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EF6A">
      <w:pPr>
        <w:pStyle w:val="9"/>
        <w:bidi w:val="0"/>
        <w:jc w:val="center"/>
        <w:rPr>
          <w:rFonts w:hint="eastAsia" w:ascii="方正小标宋简体" w:hAnsi="方正小标宋简体" w:eastAsia="方正小标宋简体" w:cs="方正小标宋简体"/>
          <w:i w:val="0"/>
          <w:iCs w:val="0"/>
          <w:caps w:val="0"/>
          <w:color w:val="auto"/>
          <w:spacing w:val="0"/>
          <w:sz w:val="44"/>
          <w:szCs w:val="44"/>
        </w:rPr>
      </w:pPr>
      <w:r>
        <w:rPr>
          <w:rStyle w:val="8"/>
          <w:rFonts w:hint="eastAsia" w:ascii="方正小标宋简体" w:hAnsi="方正小标宋简体" w:eastAsia="方正小标宋简体" w:cs="方正小标宋简体"/>
          <w:i w:val="0"/>
          <w:iCs w:val="0"/>
          <w:caps w:val="0"/>
          <w:color w:val="auto"/>
          <w:spacing w:val="0"/>
          <w:kern w:val="0"/>
          <w:sz w:val="44"/>
          <w:szCs w:val="44"/>
          <w:lang w:val="en-US" w:eastAsia="zh-CN" w:bidi="ar"/>
        </w:rPr>
        <w:t>四平市</w:t>
      </w:r>
      <w:r>
        <w:rPr>
          <w:rStyle w:val="8"/>
          <w:rFonts w:hint="eastAsia" w:ascii="方正小标宋简体" w:hAnsi="方正小标宋简体" w:eastAsia="方正小标宋简体" w:cs="方正小标宋简体"/>
          <w:i w:val="0"/>
          <w:iCs w:val="0"/>
          <w:caps w:val="0"/>
          <w:color w:val="000000" w:themeColor="text1"/>
          <w:spacing w:val="0"/>
          <w:kern w:val="0"/>
          <w:sz w:val="44"/>
          <w:szCs w:val="44"/>
          <w:lang w:val="en-US" w:eastAsia="zh-CN" w:bidi="ar"/>
          <w14:textFill>
            <w14:solidFill>
              <w14:schemeClr w14:val="tx1"/>
            </w14:solidFill>
          </w14:textFill>
        </w:rPr>
        <w:t>四平</w:t>
      </w:r>
      <w:r>
        <w:rPr>
          <w:rStyle w:val="8"/>
          <w:rFonts w:hint="eastAsia" w:ascii="方正小标宋简体" w:hAnsi="方正小标宋简体" w:eastAsia="方正小标宋简体" w:cs="方正小标宋简体"/>
          <w:i w:val="0"/>
          <w:iCs w:val="0"/>
          <w:caps w:val="0"/>
          <w:color w:val="auto"/>
          <w:spacing w:val="0"/>
          <w:kern w:val="0"/>
          <w:sz w:val="44"/>
          <w:szCs w:val="44"/>
          <w:lang w:val="en-US" w:eastAsia="zh-CN" w:bidi="ar"/>
        </w:rPr>
        <w:t>玉米主食化产业</w:t>
      </w:r>
      <w:r>
        <w:rPr>
          <w:rStyle w:val="8"/>
          <w:rFonts w:hint="eastAsia" w:ascii="方正小标宋简体" w:hAnsi="方正小标宋简体" w:eastAsia="方正小标宋简体" w:cs="方正小标宋简体"/>
          <w:i w:val="0"/>
          <w:iCs w:val="0"/>
          <w:caps w:val="0"/>
          <w:color w:val="000000" w:themeColor="text1"/>
          <w:spacing w:val="0"/>
          <w:kern w:val="0"/>
          <w:sz w:val="44"/>
          <w:szCs w:val="44"/>
          <w:lang w:val="en-US" w:eastAsia="zh-CN" w:bidi="ar"/>
          <w14:textFill>
            <w14:solidFill>
              <w14:schemeClr w14:val="tx1"/>
            </w14:solidFill>
          </w14:textFill>
        </w:rPr>
        <w:t>发展</w:t>
      </w:r>
      <w:r>
        <w:rPr>
          <w:rStyle w:val="8"/>
          <w:rFonts w:hint="eastAsia" w:ascii="方正小标宋简体" w:hAnsi="方正小标宋简体" w:eastAsia="方正小标宋简体" w:cs="方正小标宋简体"/>
          <w:i w:val="0"/>
          <w:iCs w:val="0"/>
          <w:caps w:val="0"/>
          <w:color w:val="auto"/>
          <w:spacing w:val="0"/>
          <w:kern w:val="0"/>
          <w:sz w:val="44"/>
          <w:szCs w:val="44"/>
          <w:lang w:val="en-US" w:eastAsia="zh-CN" w:bidi="ar"/>
        </w:rPr>
        <w:t>条例</w:t>
      </w:r>
    </w:p>
    <w:p w14:paraId="77DB75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 w:hAnsi="仿宋" w:eastAsia="仿宋" w:cs="仿宋"/>
          <w:i w:val="0"/>
          <w:iCs w:val="0"/>
          <w:caps w:val="0"/>
          <w:color w:val="auto"/>
          <w:spacing w:val="0"/>
          <w:kern w:val="0"/>
          <w:sz w:val="32"/>
          <w:szCs w:val="32"/>
          <w:lang w:val="en-US" w:eastAsia="zh-CN" w:bidi="ar"/>
        </w:rPr>
      </w:pPr>
      <w:r>
        <w:rPr>
          <w:rFonts w:hint="eastAsia" w:ascii="微软雅黑" w:hAnsi="微软雅黑" w:eastAsia="微软雅黑" w:cs="微软雅黑"/>
          <w:i w:val="0"/>
          <w:iCs w:val="0"/>
          <w:caps w:val="0"/>
          <w:color w:val="auto"/>
          <w:spacing w:val="0"/>
          <w:kern w:val="0"/>
          <w:sz w:val="22"/>
          <w:szCs w:val="22"/>
          <w:lang w:val="en-US" w:eastAsia="zh-CN" w:bidi="ar"/>
        </w:rPr>
        <w:t>  </w:t>
      </w:r>
      <w:r>
        <w:rPr>
          <w:rFonts w:hint="eastAsia" w:ascii="仿宋" w:hAnsi="仿宋" w:eastAsia="仿宋" w:cs="仿宋"/>
          <w:i w:val="0"/>
          <w:iCs w:val="0"/>
          <w:caps w:val="0"/>
          <w:color w:val="auto"/>
          <w:spacing w:val="0"/>
          <w:kern w:val="0"/>
          <w:sz w:val="22"/>
          <w:szCs w:val="22"/>
          <w:lang w:val="en-US" w:eastAsia="zh-CN" w:bidi="ar"/>
        </w:rPr>
        <w:t> </w:t>
      </w:r>
      <w:r>
        <w:rPr>
          <w:rFonts w:hint="eastAsia" w:ascii="仿宋" w:hAnsi="仿宋" w:eastAsia="仿宋" w:cs="仿宋"/>
          <w:i w:val="0"/>
          <w:iCs w:val="0"/>
          <w:caps w:val="0"/>
          <w:color w:val="auto"/>
          <w:spacing w:val="0"/>
          <w:kern w:val="0"/>
          <w:sz w:val="32"/>
          <w:szCs w:val="32"/>
          <w:lang w:val="en-US" w:eastAsia="zh-CN" w:bidi="ar"/>
        </w:rPr>
        <w:t>（征求意见稿）</w:t>
      </w:r>
    </w:p>
    <w:p w14:paraId="61A498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auto"/>
          <w:spacing w:val="0"/>
          <w:kern w:val="0"/>
          <w:sz w:val="28"/>
          <w:szCs w:val="28"/>
          <w:lang w:val="en-US" w:eastAsia="zh-CN" w:bidi="ar"/>
        </w:rPr>
      </w:pPr>
      <w:r>
        <w:rPr>
          <w:rFonts w:hint="eastAsia" w:ascii="黑体" w:hAnsi="黑体" w:eastAsia="黑体" w:cs="黑体"/>
          <w:b w:val="0"/>
          <w:bCs w:val="0"/>
          <w:i w:val="0"/>
          <w:iCs w:val="0"/>
          <w:caps w:val="0"/>
          <w:color w:val="auto"/>
          <w:spacing w:val="0"/>
          <w:kern w:val="0"/>
          <w:sz w:val="44"/>
          <w:szCs w:val="44"/>
          <w:lang w:val="en-US" w:eastAsia="zh-CN" w:bidi="ar"/>
        </w:rPr>
        <w:t>目  录</w:t>
      </w:r>
    </w:p>
    <w:p w14:paraId="79CF08A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uto"/>
        <w:ind w:left="0" w:leftChars="0" w:right="0" w:rightChars="0" w:firstLine="0" w:firstLineChars="0"/>
        <w:jc w:val="left"/>
        <w:rPr>
          <w:rFonts w:hint="eastAsia" w:ascii="黑体" w:hAnsi="黑体" w:eastAsia="黑体" w:cs="黑体"/>
          <w:i w:val="0"/>
          <w:iCs w:val="0"/>
          <w:caps w:val="0"/>
          <w:color w:val="auto"/>
          <w:spacing w:val="0"/>
          <w:kern w:val="0"/>
          <w:sz w:val="36"/>
          <w:szCs w:val="36"/>
          <w:lang w:val="en-US" w:eastAsia="zh-CN" w:bidi="ar"/>
        </w:rPr>
      </w:pPr>
      <w:r>
        <w:rPr>
          <w:rFonts w:hint="eastAsia" w:ascii="黑体" w:hAnsi="黑体" w:eastAsia="黑体" w:cs="黑体"/>
          <w:i w:val="0"/>
          <w:iCs w:val="0"/>
          <w:caps w:val="0"/>
          <w:color w:val="auto"/>
          <w:spacing w:val="0"/>
          <w:kern w:val="0"/>
          <w:sz w:val="36"/>
          <w:szCs w:val="36"/>
          <w:lang w:val="en-US" w:eastAsia="zh-CN" w:bidi="ar"/>
        </w:rPr>
        <w:t>总  则</w:t>
      </w:r>
    </w:p>
    <w:p w14:paraId="1E38A02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uto"/>
        <w:ind w:left="0" w:leftChars="0" w:right="0" w:rightChars="0" w:firstLine="0" w:firstLineChars="0"/>
        <w:jc w:val="left"/>
        <w:rPr>
          <w:rFonts w:hint="eastAsia" w:ascii="黑体" w:hAnsi="黑体" w:eastAsia="黑体" w:cs="黑体"/>
          <w:i w:val="0"/>
          <w:iCs w:val="0"/>
          <w:caps w:val="0"/>
          <w:color w:val="auto"/>
          <w:spacing w:val="0"/>
          <w:kern w:val="0"/>
          <w:sz w:val="36"/>
          <w:szCs w:val="36"/>
          <w:lang w:val="en-US" w:eastAsia="zh-CN" w:bidi="ar"/>
        </w:rPr>
      </w:pPr>
      <w:r>
        <w:rPr>
          <w:rFonts w:hint="eastAsia" w:ascii="黑体" w:hAnsi="黑体" w:eastAsia="黑体" w:cs="黑体"/>
          <w:i w:val="0"/>
          <w:iCs w:val="0"/>
          <w:caps w:val="0"/>
          <w:color w:val="auto"/>
          <w:spacing w:val="0"/>
          <w:kern w:val="0"/>
          <w:sz w:val="36"/>
          <w:szCs w:val="36"/>
          <w:lang w:val="en-US" w:eastAsia="zh-CN" w:bidi="ar"/>
        </w:rPr>
        <w:t>产业扶持</w:t>
      </w:r>
    </w:p>
    <w:p w14:paraId="3ACABA1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uto"/>
        <w:ind w:left="0" w:leftChars="0" w:right="0" w:rightChars="0" w:firstLine="0" w:firstLineChars="0"/>
        <w:jc w:val="left"/>
        <w:rPr>
          <w:rFonts w:hint="eastAsia" w:ascii="黑体" w:hAnsi="黑体" w:eastAsia="黑体" w:cs="黑体"/>
          <w:i w:val="0"/>
          <w:iCs w:val="0"/>
          <w:caps w:val="0"/>
          <w:color w:val="auto"/>
          <w:spacing w:val="0"/>
          <w:kern w:val="0"/>
          <w:sz w:val="36"/>
          <w:szCs w:val="36"/>
          <w:lang w:val="en-US" w:eastAsia="zh-CN" w:bidi="ar"/>
        </w:rPr>
      </w:pPr>
      <w:r>
        <w:rPr>
          <w:rFonts w:hint="eastAsia" w:ascii="黑体" w:hAnsi="黑体" w:eastAsia="黑体" w:cs="黑体"/>
          <w:i w:val="0"/>
          <w:iCs w:val="0"/>
          <w:caps w:val="0"/>
          <w:color w:val="auto"/>
          <w:spacing w:val="0"/>
          <w:kern w:val="0"/>
          <w:sz w:val="36"/>
          <w:szCs w:val="36"/>
          <w:lang w:val="en-US" w:eastAsia="zh-CN" w:bidi="ar"/>
        </w:rPr>
        <w:t>生产经营</w:t>
      </w:r>
    </w:p>
    <w:p w14:paraId="75A1842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uto"/>
        <w:ind w:left="0" w:leftChars="0" w:right="0" w:rightChars="0" w:firstLine="0" w:firstLineChars="0"/>
        <w:jc w:val="left"/>
        <w:rPr>
          <w:rFonts w:hint="eastAsia" w:ascii="黑体" w:hAnsi="黑体" w:eastAsia="黑体" w:cs="黑体"/>
          <w:i w:val="0"/>
          <w:iCs w:val="0"/>
          <w:caps w:val="0"/>
          <w:color w:val="auto"/>
          <w:spacing w:val="0"/>
          <w:kern w:val="0"/>
          <w:sz w:val="36"/>
          <w:szCs w:val="36"/>
          <w:lang w:val="en-US" w:eastAsia="zh-CN" w:bidi="ar"/>
        </w:rPr>
      </w:pPr>
      <w:r>
        <w:rPr>
          <w:rFonts w:hint="eastAsia" w:ascii="黑体" w:hAnsi="黑体" w:eastAsia="黑体" w:cs="黑体"/>
          <w:i w:val="0"/>
          <w:iCs w:val="0"/>
          <w:caps w:val="0"/>
          <w:color w:val="auto"/>
          <w:spacing w:val="0"/>
          <w:kern w:val="0"/>
          <w:sz w:val="36"/>
          <w:szCs w:val="36"/>
          <w:lang w:val="en-US" w:eastAsia="zh-CN" w:bidi="ar"/>
        </w:rPr>
        <w:t>质量监督</w:t>
      </w:r>
    </w:p>
    <w:p w14:paraId="00298F9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uto"/>
        <w:ind w:left="0" w:leftChars="0" w:right="0" w:rightChars="0" w:firstLine="0" w:firstLineChars="0"/>
        <w:jc w:val="left"/>
        <w:rPr>
          <w:rFonts w:hint="eastAsia" w:ascii="黑体" w:hAnsi="黑体" w:eastAsia="黑体" w:cs="黑体"/>
          <w:i w:val="0"/>
          <w:iCs w:val="0"/>
          <w:caps w:val="0"/>
          <w:color w:val="auto"/>
          <w:spacing w:val="0"/>
          <w:kern w:val="0"/>
          <w:sz w:val="36"/>
          <w:szCs w:val="36"/>
          <w:lang w:val="en-US" w:eastAsia="zh-CN" w:bidi="ar"/>
        </w:rPr>
      </w:pPr>
      <w:r>
        <w:rPr>
          <w:rFonts w:hint="eastAsia" w:ascii="黑体" w:hAnsi="黑体" w:eastAsia="黑体" w:cs="黑体"/>
          <w:i w:val="0"/>
          <w:iCs w:val="0"/>
          <w:caps w:val="0"/>
          <w:color w:val="auto"/>
          <w:spacing w:val="0"/>
          <w:kern w:val="0"/>
          <w:sz w:val="36"/>
          <w:szCs w:val="36"/>
          <w:lang w:val="en-US" w:eastAsia="zh-CN" w:bidi="ar"/>
        </w:rPr>
        <w:t>品牌建设</w:t>
      </w:r>
    </w:p>
    <w:p w14:paraId="727CC56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uto"/>
        <w:ind w:left="0" w:leftChars="0" w:right="0" w:rightChars="0" w:firstLine="0" w:firstLineChars="0"/>
        <w:jc w:val="left"/>
        <w:rPr>
          <w:rFonts w:hint="eastAsia" w:ascii="黑体" w:hAnsi="黑体" w:eastAsia="黑体" w:cs="黑体"/>
          <w:i w:val="0"/>
          <w:iCs w:val="0"/>
          <w:caps w:val="0"/>
          <w:color w:val="auto"/>
          <w:spacing w:val="0"/>
          <w:kern w:val="0"/>
          <w:sz w:val="36"/>
          <w:szCs w:val="36"/>
          <w:lang w:val="en-US" w:eastAsia="zh-CN" w:bidi="ar"/>
        </w:rPr>
      </w:pPr>
      <w:r>
        <w:rPr>
          <w:rFonts w:hint="eastAsia" w:ascii="黑体" w:hAnsi="黑体" w:eastAsia="黑体" w:cs="黑体"/>
          <w:i w:val="0"/>
          <w:iCs w:val="0"/>
          <w:caps w:val="0"/>
          <w:color w:val="auto"/>
          <w:spacing w:val="0"/>
          <w:kern w:val="0"/>
          <w:sz w:val="36"/>
          <w:szCs w:val="36"/>
          <w:lang w:val="en-US" w:eastAsia="zh-CN" w:bidi="ar"/>
        </w:rPr>
        <w:t>法律责任</w:t>
      </w:r>
    </w:p>
    <w:p w14:paraId="7876D43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uto"/>
        <w:ind w:leftChars="0" w:right="0" w:rightChars="0"/>
        <w:jc w:val="left"/>
        <w:rPr>
          <w:rFonts w:hint="eastAsia" w:ascii="黑体" w:hAnsi="黑体" w:eastAsia="黑体" w:cs="黑体"/>
          <w:i w:val="0"/>
          <w:iCs w:val="0"/>
          <w:caps w:val="0"/>
          <w:color w:val="auto"/>
          <w:spacing w:val="0"/>
          <w:kern w:val="0"/>
          <w:sz w:val="36"/>
          <w:szCs w:val="36"/>
          <w:lang w:val="en-US" w:eastAsia="zh-CN" w:bidi="ar"/>
        </w:rPr>
      </w:pPr>
      <w:r>
        <w:rPr>
          <w:rFonts w:hint="eastAsia" w:ascii="黑体" w:hAnsi="黑体" w:eastAsia="黑体" w:cs="黑体"/>
          <w:i w:val="0"/>
          <w:iCs w:val="0"/>
          <w:caps w:val="0"/>
          <w:color w:val="auto"/>
          <w:spacing w:val="0"/>
          <w:kern w:val="0"/>
          <w:sz w:val="36"/>
          <w:szCs w:val="36"/>
          <w:lang w:val="en-US" w:eastAsia="zh-CN" w:bidi="ar"/>
        </w:rPr>
        <w:t>第七章 附  则</w:t>
      </w:r>
    </w:p>
    <w:p w14:paraId="3E4D8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uto"/>
        <w:ind w:left="0" w:right="0" w:firstLine="0"/>
        <w:jc w:val="left"/>
        <w:rPr>
          <w:rFonts w:hint="eastAsia" w:ascii="黑体" w:hAnsi="黑体" w:eastAsia="黑体" w:cs="黑体"/>
          <w:i w:val="0"/>
          <w:iCs w:val="0"/>
          <w:caps w:val="0"/>
          <w:color w:val="auto"/>
          <w:spacing w:val="0"/>
          <w:kern w:val="0"/>
          <w:sz w:val="36"/>
          <w:szCs w:val="36"/>
          <w:lang w:val="en-US" w:eastAsia="zh-CN" w:bidi="ar"/>
        </w:rPr>
      </w:pPr>
    </w:p>
    <w:p w14:paraId="528F5A0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leftChars="0" w:right="0" w:rightChars="0" w:firstLine="0" w:firstLineChars="0"/>
        <w:jc w:val="center"/>
        <w:rPr>
          <w:rFonts w:hint="eastAsia" w:ascii="黑体" w:hAnsi="黑体" w:eastAsia="黑体" w:cs="黑体"/>
          <w:b/>
          <w:i w:val="0"/>
          <w:iCs w:val="0"/>
          <w:caps w:val="0"/>
          <w:color w:val="auto"/>
          <w:spacing w:val="0"/>
          <w:kern w:val="0"/>
          <w:sz w:val="40"/>
          <w:szCs w:val="40"/>
          <w:lang w:val="en-US" w:eastAsia="zh-CN" w:bidi="ar"/>
        </w:rPr>
      </w:pPr>
    </w:p>
    <w:p w14:paraId="72AE704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leftChars="0" w:right="0" w:rightChars="0" w:firstLine="0" w:firstLineChars="0"/>
        <w:jc w:val="center"/>
        <w:rPr>
          <w:rStyle w:val="8"/>
          <w:rFonts w:hint="eastAsia" w:ascii="黑体" w:hAnsi="黑体" w:eastAsia="黑体" w:cs="黑体"/>
          <w:i w:val="0"/>
          <w:iCs w:val="0"/>
          <w:caps w:val="0"/>
          <w:color w:val="auto"/>
          <w:spacing w:val="0"/>
          <w:sz w:val="40"/>
          <w:szCs w:val="40"/>
        </w:rPr>
      </w:pPr>
      <w:r>
        <w:rPr>
          <w:rFonts w:hint="eastAsia" w:ascii="黑体" w:hAnsi="黑体" w:eastAsia="黑体" w:cs="黑体"/>
          <w:b/>
          <w:i w:val="0"/>
          <w:iCs w:val="0"/>
          <w:caps w:val="0"/>
          <w:color w:val="auto"/>
          <w:spacing w:val="0"/>
          <w:kern w:val="0"/>
          <w:sz w:val="40"/>
          <w:szCs w:val="40"/>
          <w:lang w:val="en-US" w:eastAsia="zh-CN" w:bidi="ar"/>
        </w:rPr>
        <w:t xml:space="preserve">第一章  </w:t>
      </w:r>
      <w:r>
        <w:rPr>
          <w:rStyle w:val="8"/>
          <w:rFonts w:hint="eastAsia" w:ascii="黑体" w:hAnsi="黑体" w:eastAsia="黑体" w:cs="黑体"/>
          <w:i w:val="0"/>
          <w:iCs w:val="0"/>
          <w:caps w:val="0"/>
          <w:color w:val="auto"/>
          <w:spacing w:val="0"/>
          <w:sz w:val="40"/>
          <w:szCs w:val="40"/>
        </w:rPr>
        <w:t>总</w:t>
      </w:r>
      <w:r>
        <w:rPr>
          <w:rStyle w:val="8"/>
          <w:rFonts w:hint="eastAsia" w:ascii="黑体" w:hAnsi="黑体" w:eastAsia="黑体" w:cs="黑体"/>
          <w:i w:val="0"/>
          <w:iCs w:val="0"/>
          <w:caps w:val="0"/>
          <w:color w:val="auto"/>
          <w:spacing w:val="0"/>
          <w:sz w:val="40"/>
          <w:szCs w:val="40"/>
          <w:lang w:val="en-US" w:eastAsia="zh-CN"/>
        </w:rPr>
        <w:t xml:space="preserve">  </w:t>
      </w:r>
      <w:r>
        <w:rPr>
          <w:rStyle w:val="8"/>
          <w:rFonts w:hint="eastAsia" w:ascii="黑体" w:hAnsi="黑体" w:eastAsia="黑体" w:cs="黑体"/>
          <w:i w:val="0"/>
          <w:iCs w:val="0"/>
          <w:caps w:val="0"/>
          <w:color w:val="auto"/>
          <w:spacing w:val="0"/>
          <w:sz w:val="40"/>
          <w:szCs w:val="40"/>
        </w:rPr>
        <w:t>则</w:t>
      </w:r>
    </w:p>
    <w:p w14:paraId="77E289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firstLine="640" w:firstLineChars="200"/>
        <w:jc w:val="both"/>
        <w:rPr>
          <w:rFonts w:hint="eastAsia" w:ascii="黑体" w:hAnsi="黑体" w:eastAsia="黑体" w:cs="黑体"/>
          <w:b w:val="0"/>
          <w:bCs w:val="0"/>
          <w:i w:val="0"/>
          <w:iCs w:val="0"/>
          <w:caps w:val="0"/>
          <w:color w:val="auto"/>
          <w:spacing w:val="0"/>
          <w:sz w:val="32"/>
          <w:szCs w:val="32"/>
        </w:rPr>
      </w:pPr>
    </w:p>
    <w:p w14:paraId="77F499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firstLine="640" w:firstLineChars="200"/>
        <w:jc w:val="both"/>
        <w:rPr>
          <w:rFonts w:hint="eastAsia" w:ascii="仿宋" w:hAnsi="仿宋" w:eastAsia="仿宋" w:cs="仿宋"/>
          <w:i w:val="0"/>
          <w:iCs w:val="0"/>
          <w:caps w:val="0"/>
          <w:color w:val="FF0000"/>
          <w:spacing w:val="0"/>
          <w:sz w:val="32"/>
          <w:szCs w:val="32"/>
          <w:lang w:eastAsia="zh-CN"/>
        </w:rPr>
      </w:pPr>
      <w:r>
        <w:rPr>
          <w:rFonts w:hint="eastAsia" w:ascii="黑体" w:hAnsi="黑体" w:eastAsia="黑体" w:cs="黑体"/>
          <w:b w:val="0"/>
          <w:bCs w:val="0"/>
          <w:i w:val="0"/>
          <w:iCs w:val="0"/>
          <w:caps w:val="0"/>
          <w:color w:val="auto"/>
          <w:spacing w:val="0"/>
          <w:sz w:val="32"/>
          <w:szCs w:val="32"/>
        </w:rPr>
        <w:t>第一条</w:t>
      </w:r>
      <w:r>
        <w:rPr>
          <w:rFonts w:hint="eastAsia" w:ascii="黑体" w:hAnsi="黑体" w:eastAsia="黑体" w:cs="黑体"/>
          <w:b w:val="0"/>
          <w:bCs w:val="0"/>
          <w:i w:val="0"/>
          <w:iCs w:val="0"/>
          <w:caps w:val="0"/>
          <w:color w:val="auto"/>
          <w:spacing w:val="0"/>
          <w:sz w:val="32"/>
          <w:szCs w:val="32"/>
          <w:lang w:val="en-US" w:eastAsia="zh-CN"/>
        </w:rPr>
        <w:t>【立法目的】</w:t>
      </w:r>
      <w:r>
        <w:rPr>
          <w:rFonts w:hint="eastAsia" w:ascii="仿宋" w:hAnsi="仿宋" w:eastAsia="仿宋" w:cs="仿宋"/>
          <w:i w:val="0"/>
          <w:iCs w:val="0"/>
          <w:caps w:val="0"/>
          <w:color w:val="000000" w:themeColor="text1"/>
          <w:spacing w:val="0"/>
          <w:sz w:val="32"/>
          <w:szCs w:val="32"/>
          <w14:textFill>
            <w14:solidFill>
              <w14:schemeClr w14:val="tx1"/>
            </w14:solidFill>
          </w14:textFill>
        </w:rPr>
        <w:t>为</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了</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规范四平玉米主食化生产经营活动，提升四平玉米主食化产品品质和品牌特色，构建独具特色的四平玉米主食化产业体系，</w:t>
      </w:r>
      <w:r>
        <w:rPr>
          <w:rFonts w:hint="eastAsia" w:ascii="仿宋" w:hAnsi="仿宋" w:eastAsia="仿宋" w:cs="仿宋"/>
          <w:i w:val="0"/>
          <w:iCs w:val="0"/>
          <w:caps w:val="0"/>
          <w:color w:val="000000" w:themeColor="text1"/>
          <w:spacing w:val="0"/>
          <w:sz w:val="32"/>
          <w:szCs w:val="32"/>
          <w14:textFill>
            <w14:solidFill>
              <w14:schemeClr w14:val="tx1"/>
            </w14:solidFill>
          </w14:textFill>
        </w:rPr>
        <w:t>促进</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玉米主食化产业</w:t>
      </w:r>
      <w:r>
        <w:rPr>
          <w:rFonts w:hint="eastAsia" w:ascii="仿宋" w:hAnsi="仿宋" w:eastAsia="仿宋" w:cs="仿宋"/>
          <w:i w:val="0"/>
          <w:iCs w:val="0"/>
          <w:caps w:val="0"/>
          <w:color w:val="000000" w:themeColor="text1"/>
          <w:spacing w:val="0"/>
          <w:sz w:val="32"/>
          <w:szCs w:val="32"/>
          <w14:textFill>
            <w14:solidFill>
              <w14:schemeClr w14:val="tx1"/>
            </w14:solidFill>
          </w14:textFill>
        </w:rPr>
        <w:t>高质量发展，根据</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中华人民共和国农业法</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bookmarkStart w:id="0" w:name="OLE_LINK12"/>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中华人民共和国食品安全法</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bookmarkEnd w:id="0"/>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中华人民共和国商标法</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等有关法律法规</w:t>
      </w:r>
      <w:r>
        <w:rPr>
          <w:rFonts w:hint="eastAsia" w:ascii="仿宋" w:hAnsi="仿宋" w:eastAsia="仿宋" w:cs="仿宋"/>
          <w:i w:val="0"/>
          <w:iCs w:val="0"/>
          <w:caps w:val="0"/>
          <w:color w:val="000000" w:themeColor="text1"/>
          <w:spacing w:val="0"/>
          <w:sz w:val="32"/>
          <w:szCs w:val="32"/>
          <w14:textFill>
            <w14:solidFill>
              <w14:schemeClr w14:val="tx1"/>
            </w14:solidFill>
          </w14:textFill>
        </w:rPr>
        <w:t>，结合</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本市</w:t>
      </w:r>
      <w:r>
        <w:rPr>
          <w:rFonts w:hint="eastAsia" w:ascii="仿宋" w:hAnsi="仿宋" w:eastAsia="仿宋" w:cs="仿宋"/>
          <w:i w:val="0"/>
          <w:iCs w:val="0"/>
          <w:caps w:val="0"/>
          <w:color w:val="000000" w:themeColor="text1"/>
          <w:spacing w:val="0"/>
          <w:sz w:val="32"/>
          <w:szCs w:val="32"/>
          <w14:textFill>
            <w14:solidFill>
              <w14:schemeClr w14:val="tx1"/>
            </w14:solidFill>
          </w14:textFill>
        </w:rPr>
        <w:t>实际，制定本条例。</w:t>
      </w:r>
    </w:p>
    <w:p w14:paraId="6CFAD5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firstLine="640" w:firstLineChars="20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auto"/>
          <w:spacing w:val="0"/>
          <w:sz w:val="32"/>
          <w:szCs w:val="32"/>
        </w:rPr>
        <w:t>第二条</w:t>
      </w:r>
      <w:r>
        <w:rPr>
          <w:rFonts w:hint="eastAsia" w:ascii="黑体" w:hAnsi="黑体" w:eastAsia="黑体" w:cs="黑体"/>
          <w:b w:val="0"/>
          <w:bCs w:val="0"/>
          <w:i w:val="0"/>
          <w:iCs w:val="0"/>
          <w:caps w:val="0"/>
          <w:color w:val="auto"/>
          <w:spacing w:val="0"/>
          <w:sz w:val="32"/>
          <w:szCs w:val="32"/>
          <w:lang w:val="en-US" w:eastAsia="zh-CN"/>
        </w:rPr>
        <w:t>【适用范围】</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本条例适用于</w:t>
      </w:r>
      <w:r>
        <w:rPr>
          <w:rFonts w:hint="eastAsia" w:ascii="仿宋" w:hAnsi="仿宋" w:eastAsia="仿宋" w:cs="仿宋"/>
          <w:i w:val="0"/>
          <w:iCs w:val="0"/>
          <w:caps w:val="0"/>
          <w:color w:val="000000" w:themeColor="text1"/>
          <w:spacing w:val="0"/>
          <w:sz w:val="32"/>
          <w:szCs w:val="32"/>
          <w14:textFill>
            <w14:solidFill>
              <w14:schemeClr w14:val="tx1"/>
            </w14:solidFill>
          </w14:textFill>
        </w:rPr>
        <w:t>本市行政区域内</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四平</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玉米主食化产业</w:t>
      </w:r>
      <w:r>
        <w:rPr>
          <w:rFonts w:hint="eastAsia" w:ascii="仿宋" w:hAnsi="仿宋" w:eastAsia="仿宋" w:cs="仿宋"/>
          <w:i w:val="0"/>
          <w:iCs w:val="0"/>
          <w:caps w:val="0"/>
          <w:color w:val="000000" w:themeColor="text1"/>
          <w:spacing w:val="0"/>
          <w:sz w:val="32"/>
          <w:szCs w:val="32"/>
          <w14:textFill>
            <w14:solidFill>
              <w14:schemeClr w14:val="tx1"/>
            </w14:solidFill>
          </w14:textFill>
        </w:rPr>
        <w:t>的</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原材料种植、生产加工、营销流通、质量监控、科技研发、</w:t>
      </w:r>
      <w:r>
        <w:rPr>
          <w:rFonts w:hint="eastAsia" w:ascii="仿宋" w:hAnsi="仿宋" w:eastAsia="仿宋" w:cs="仿宋"/>
          <w:i w:val="0"/>
          <w:iCs w:val="0"/>
          <w:caps w:val="0"/>
          <w:color w:val="000000" w:themeColor="text1"/>
          <w:spacing w:val="0"/>
          <w:sz w:val="32"/>
          <w:szCs w:val="32"/>
          <w14:textFill>
            <w14:solidFill>
              <w14:schemeClr w14:val="tx1"/>
            </w14:solidFill>
          </w14:textFill>
        </w:rPr>
        <w:t>品牌建设</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和保护</w:t>
      </w:r>
      <w:r>
        <w:rPr>
          <w:rFonts w:hint="eastAsia" w:ascii="仿宋" w:hAnsi="仿宋" w:eastAsia="仿宋" w:cs="仿宋"/>
          <w:i w:val="0"/>
          <w:iCs w:val="0"/>
          <w:caps w:val="0"/>
          <w:color w:val="000000" w:themeColor="text1"/>
          <w:spacing w:val="0"/>
          <w:sz w:val="32"/>
          <w:szCs w:val="32"/>
          <w14:textFill>
            <w14:solidFill>
              <w14:schemeClr w14:val="tx1"/>
            </w14:solidFill>
          </w14:textFill>
        </w:rPr>
        <w:t>、产业融合、</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文化传承和发展</w:t>
      </w:r>
      <w:r>
        <w:rPr>
          <w:rFonts w:hint="eastAsia" w:ascii="仿宋" w:hAnsi="仿宋" w:eastAsia="仿宋" w:cs="仿宋"/>
          <w:i w:val="0"/>
          <w:iCs w:val="0"/>
          <w:caps w:val="0"/>
          <w:color w:val="000000" w:themeColor="text1"/>
          <w:spacing w:val="0"/>
          <w:sz w:val="32"/>
          <w:szCs w:val="32"/>
          <w14:textFill>
            <w14:solidFill>
              <w14:schemeClr w14:val="tx1"/>
            </w14:solidFill>
          </w14:textFill>
        </w:rPr>
        <w:t>等活动。</w:t>
      </w:r>
    </w:p>
    <w:p w14:paraId="6FC244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firstLine="640" w:firstLineChars="200"/>
        <w:jc w:val="both"/>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本条例所称四平玉米主食化产品，是指在四平地区特定自然环境下，以四平玉米为主要原料加工制成的玉米食品及其衍生产品的统称。</w:t>
      </w:r>
    </w:p>
    <w:p w14:paraId="3A699F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firstLine="640" w:firstLineChars="200"/>
        <w:jc w:val="both"/>
        <w:rPr>
          <w:rFonts w:hint="eastAsia" w:ascii="仿宋" w:hAnsi="仿宋" w:eastAsia="仿宋" w:cs="仿宋"/>
          <w:i w:val="0"/>
          <w:iCs w:val="0"/>
          <w:caps w:val="0"/>
          <w:color w:val="FF0000"/>
          <w:spacing w:val="0"/>
          <w:sz w:val="32"/>
          <w:szCs w:val="32"/>
          <w:lang w:eastAsia="zh-CN"/>
        </w:rPr>
      </w:pPr>
      <w:r>
        <w:rPr>
          <w:rFonts w:hint="eastAsia" w:ascii="黑体" w:hAnsi="黑体" w:eastAsia="黑体" w:cs="黑体"/>
          <w:b w:val="0"/>
          <w:bCs w:val="0"/>
          <w:i w:val="0"/>
          <w:iCs w:val="0"/>
          <w:caps w:val="0"/>
          <w:color w:val="auto"/>
          <w:spacing w:val="0"/>
          <w:sz w:val="32"/>
          <w:szCs w:val="32"/>
        </w:rPr>
        <w:t>第</w:t>
      </w:r>
      <w:r>
        <w:rPr>
          <w:rFonts w:hint="eastAsia" w:ascii="黑体" w:hAnsi="黑体" w:eastAsia="黑体" w:cs="黑体"/>
          <w:b w:val="0"/>
          <w:bCs w:val="0"/>
          <w:i w:val="0"/>
          <w:iCs w:val="0"/>
          <w:caps w:val="0"/>
          <w:color w:val="auto"/>
          <w:spacing w:val="0"/>
          <w:sz w:val="32"/>
          <w:szCs w:val="32"/>
          <w:lang w:val="en-US" w:eastAsia="zh-CN"/>
        </w:rPr>
        <w:t>三</w:t>
      </w:r>
      <w:r>
        <w:rPr>
          <w:rFonts w:hint="eastAsia" w:ascii="黑体" w:hAnsi="黑体" w:eastAsia="黑体" w:cs="黑体"/>
          <w:b w:val="0"/>
          <w:bCs w:val="0"/>
          <w:i w:val="0"/>
          <w:iCs w:val="0"/>
          <w:caps w:val="0"/>
          <w:color w:val="auto"/>
          <w:spacing w:val="0"/>
          <w:sz w:val="32"/>
          <w:szCs w:val="32"/>
        </w:rPr>
        <w:t>条</w:t>
      </w:r>
      <w:r>
        <w:rPr>
          <w:rFonts w:hint="eastAsia" w:ascii="黑体" w:hAnsi="黑体" w:eastAsia="黑体" w:cs="黑体"/>
          <w:b w:val="0"/>
          <w:bCs w:val="0"/>
          <w:i w:val="0"/>
          <w:iCs w:val="0"/>
          <w:caps w:val="0"/>
          <w:color w:val="auto"/>
          <w:spacing w:val="0"/>
          <w:sz w:val="32"/>
          <w:szCs w:val="32"/>
          <w:lang w:val="en-US" w:eastAsia="zh-CN"/>
        </w:rPr>
        <w:t>【立法原则】</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四平</w:t>
      </w:r>
      <w:r>
        <w:rPr>
          <w:rFonts w:hint="eastAsia" w:ascii="仿宋" w:hAnsi="仿宋" w:eastAsia="仿宋" w:cs="仿宋"/>
          <w:i w:val="0"/>
          <w:iCs w:val="0"/>
          <w:caps w:val="0"/>
          <w:color w:val="000000" w:themeColor="text1"/>
          <w:spacing w:val="0"/>
          <w:sz w:val="32"/>
          <w:szCs w:val="32"/>
          <w14:textFill>
            <w14:solidFill>
              <w14:schemeClr w14:val="tx1"/>
            </w14:solidFill>
          </w14:textFill>
        </w:rPr>
        <w:t>玉米</w:t>
      </w:r>
      <w:r>
        <w:rPr>
          <w:rFonts w:hint="eastAsia" w:ascii="仿宋" w:hAnsi="仿宋" w:eastAsia="仿宋" w:cs="仿宋"/>
          <w:i w:val="0"/>
          <w:iCs w:val="0"/>
          <w:caps w:val="0"/>
          <w:color w:val="auto"/>
          <w:spacing w:val="0"/>
          <w:sz w:val="32"/>
          <w:szCs w:val="32"/>
        </w:rPr>
        <w:t>主食化产业发展</w:t>
      </w:r>
      <w:r>
        <w:rPr>
          <w:rFonts w:hint="eastAsia" w:ascii="仿宋" w:hAnsi="仿宋" w:eastAsia="仿宋" w:cs="仿宋"/>
          <w:i w:val="0"/>
          <w:iCs w:val="0"/>
          <w:caps w:val="0"/>
          <w:color w:val="auto"/>
          <w:spacing w:val="0"/>
          <w:sz w:val="32"/>
          <w:szCs w:val="32"/>
          <w:lang w:eastAsia="zh-CN"/>
        </w:rPr>
        <w:t>应当</w:t>
      </w:r>
      <w:r>
        <w:rPr>
          <w:rFonts w:hint="eastAsia" w:ascii="仿宋" w:hAnsi="仿宋" w:eastAsia="仿宋" w:cs="仿宋"/>
          <w:i w:val="0"/>
          <w:iCs w:val="0"/>
          <w:caps w:val="0"/>
          <w:color w:val="auto"/>
          <w:spacing w:val="0"/>
          <w:sz w:val="32"/>
          <w:szCs w:val="32"/>
        </w:rPr>
        <w:t>坚持科学规划</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政府引导、</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市场主导、质量保障、</w:t>
      </w:r>
      <w:r>
        <w:rPr>
          <w:rFonts w:hint="eastAsia" w:ascii="仿宋" w:hAnsi="仿宋" w:eastAsia="仿宋" w:cs="仿宋"/>
          <w:i w:val="0"/>
          <w:iCs w:val="0"/>
          <w:caps w:val="0"/>
          <w:color w:val="auto"/>
          <w:spacing w:val="0"/>
          <w:sz w:val="32"/>
          <w:szCs w:val="32"/>
        </w:rPr>
        <w:t>品牌引领、</w:t>
      </w:r>
      <w:r>
        <w:rPr>
          <w:rFonts w:hint="eastAsia" w:ascii="仿宋" w:hAnsi="仿宋" w:eastAsia="仿宋" w:cs="仿宋"/>
          <w:i w:val="0"/>
          <w:iCs w:val="0"/>
          <w:caps w:val="0"/>
          <w:color w:val="auto"/>
          <w:spacing w:val="0"/>
          <w:sz w:val="32"/>
          <w:szCs w:val="32"/>
          <w:lang w:val="en-US" w:eastAsia="zh-CN"/>
        </w:rPr>
        <w:t>融合</w:t>
      </w:r>
      <w:r>
        <w:rPr>
          <w:rFonts w:hint="eastAsia" w:ascii="仿宋" w:hAnsi="仿宋" w:eastAsia="仿宋" w:cs="仿宋"/>
          <w:i w:val="0"/>
          <w:iCs w:val="0"/>
          <w:caps w:val="0"/>
          <w:color w:val="auto"/>
          <w:spacing w:val="0"/>
          <w:sz w:val="32"/>
          <w:szCs w:val="32"/>
        </w:rPr>
        <w:t>发展、</w:t>
      </w:r>
      <w:r>
        <w:rPr>
          <w:rFonts w:hint="eastAsia" w:ascii="仿宋" w:hAnsi="仿宋" w:eastAsia="仿宋" w:cs="仿宋"/>
          <w:i w:val="0"/>
          <w:iCs w:val="0"/>
          <w:caps w:val="0"/>
          <w:color w:val="auto"/>
          <w:spacing w:val="0"/>
          <w:sz w:val="32"/>
          <w:szCs w:val="32"/>
          <w:lang w:eastAsia="zh-CN"/>
        </w:rPr>
        <w:t>绿色发展</w:t>
      </w:r>
      <w:r>
        <w:rPr>
          <w:rFonts w:hint="eastAsia" w:ascii="仿宋" w:hAnsi="仿宋" w:eastAsia="仿宋" w:cs="仿宋"/>
          <w:i w:val="0"/>
          <w:iCs w:val="0"/>
          <w:caps w:val="0"/>
          <w:color w:val="auto"/>
          <w:spacing w:val="0"/>
          <w:sz w:val="32"/>
          <w:szCs w:val="32"/>
        </w:rPr>
        <w:t>、全链推动的原则，实现经济效益、社会效益、生态效益协调统一。</w:t>
      </w:r>
    </w:p>
    <w:p w14:paraId="09E18C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firstLine="640" w:firstLineChars="200"/>
        <w:jc w:val="both"/>
        <w:rPr>
          <w:rFonts w:hint="eastAsia" w:ascii="仿宋" w:hAnsi="仿宋" w:eastAsia="仿宋" w:cs="仿宋"/>
          <w:i w:val="0"/>
          <w:iCs w:val="0"/>
          <w:caps w:val="0"/>
          <w:color w:val="auto"/>
          <w:spacing w:val="0"/>
          <w:sz w:val="32"/>
          <w:szCs w:val="32"/>
          <w:lang w:eastAsia="zh-CN"/>
        </w:rPr>
      </w:pPr>
      <w:r>
        <w:rPr>
          <w:rFonts w:hint="eastAsia" w:ascii="黑体" w:hAnsi="黑体" w:eastAsia="黑体" w:cs="黑体"/>
          <w:b w:val="0"/>
          <w:bCs w:val="0"/>
          <w:i w:val="0"/>
          <w:iCs w:val="0"/>
          <w:caps w:val="0"/>
          <w:color w:val="auto"/>
          <w:spacing w:val="0"/>
          <w:sz w:val="32"/>
          <w:szCs w:val="32"/>
        </w:rPr>
        <w:t>第四条</w:t>
      </w:r>
      <w:r>
        <w:rPr>
          <w:rFonts w:hint="eastAsia" w:ascii="黑体" w:hAnsi="黑体" w:eastAsia="黑体" w:cs="黑体"/>
          <w:b w:val="0"/>
          <w:bCs w:val="0"/>
          <w:i w:val="0"/>
          <w:iCs w:val="0"/>
          <w:caps w:val="0"/>
          <w:color w:val="auto"/>
          <w:spacing w:val="0"/>
          <w:sz w:val="32"/>
          <w:szCs w:val="32"/>
          <w:lang w:val="en-US" w:eastAsia="zh-CN"/>
        </w:rPr>
        <w:t>【政府职责】</w:t>
      </w:r>
      <w:bookmarkStart w:id="1" w:name="OLE_LINK4"/>
      <w:bookmarkStart w:id="2" w:name="OLE_LINK10"/>
      <w:r>
        <w:rPr>
          <w:rFonts w:hint="eastAsia" w:ascii="仿宋" w:hAnsi="仿宋" w:eastAsia="仿宋" w:cs="仿宋"/>
          <w:i w:val="0"/>
          <w:iCs w:val="0"/>
          <w:caps w:val="0"/>
          <w:color w:val="auto"/>
          <w:spacing w:val="0"/>
          <w:sz w:val="32"/>
          <w:szCs w:val="32"/>
        </w:rPr>
        <w:t>市、</w:t>
      </w:r>
      <w:bookmarkStart w:id="3" w:name="OLE_LINK11"/>
      <w:r>
        <w:rPr>
          <w:rFonts w:hint="eastAsia" w:ascii="仿宋" w:hAnsi="仿宋" w:eastAsia="仿宋" w:cs="仿宋"/>
          <w:i w:val="0"/>
          <w:iCs w:val="0"/>
          <w:caps w:val="0"/>
          <w:color w:val="auto"/>
          <w:spacing w:val="0"/>
          <w:sz w:val="32"/>
          <w:szCs w:val="32"/>
        </w:rPr>
        <w:t>县（市）区人民政府</w:t>
      </w:r>
      <w:bookmarkEnd w:id="1"/>
      <w:r>
        <w:rPr>
          <w:rFonts w:hint="eastAsia" w:ascii="仿宋" w:hAnsi="仿宋" w:eastAsia="仿宋" w:cs="仿宋"/>
          <w:i w:val="0"/>
          <w:iCs w:val="0"/>
          <w:caps w:val="0"/>
          <w:color w:val="auto"/>
          <w:spacing w:val="0"/>
          <w:sz w:val="32"/>
          <w:szCs w:val="32"/>
        </w:rPr>
        <w:t>应当</w:t>
      </w:r>
      <w:bookmarkEnd w:id="2"/>
      <w:bookmarkEnd w:id="3"/>
      <w:r>
        <w:rPr>
          <w:rFonts w:hint="eastAsia" w:ascii="仿宋" w:hAnsi="仿宋" w:eastAsia="仿宋" w:cs="仿宋"/>
          <w:i w:val="0"/>
          <w:iCs w:val="0"/>
          <w:caps w:val="0"/>
          <w:color w:val="auto"/>
          <w:spacing w:val="0"/>
          <w:sz w:val="32"/>
          <w:szCs w:val="32"/>
        </w:rPr>
        <w:t>将</w:t>
      </w:r>
      <w:r>
        <w:rPr>
          <w:rFonts w:hint="eastAsia" w:ascii="仿宋" w:hAnsi="仿宋" w:eastAsia="仿宋" w:cs="仿宋"/>
          <w:i w:val="0"/>
          <w:iCs w:val="0"/>
          <w:caps w:val="0"/>
          <w:color w:val="auto"/>
          <w:spacing w:val="0"/>
          <w:sz w:val="32"/>
          <w:szCs w:val="32"/>
          <w:lang w:val="en-US" w:eastAsia="zh-CN"/>
        </w:rPr>
        <w:t>四平玉米主食化</w:t>
      </w:r>
      <w:r>
        <w:rPr>
          <w:rFonts w:hint="eastAsia" w:ascii="仿宋" w:hAnsi="仿宋" w:eastAsia="仿宋" w:cs="仿宋"/>
          <w:i w:val="0"/>
          <w:iCs w:val="0"/>
          <w:caps w:val="0"/>
          <w:color w:val="auto"/>
          <w:spacing w:val="0"/>
          <w:sz w:val="32"/>
          <w:szCs w:val="32"/>
        </w:rPr>
        <w:t>产业发展纳入国民经济与社会发展规划</w:t>
      </w:r>
      <w:r>
        <w:rPr>
          <w:rFonts w:hint="eastAsia" w:ascii="仿宋" w:hAnsi="仿宋" w:eastAsia="仿宋" w:cs="仿宋"/>
          <w:i w:val="0"/>
          <w:iCs w:val="0"/>
          <w:caps w:val="0"/>
          <w:color w:val="auto"/>
          <w:spacing w:val="0"/>
          <w:sz w:val="32"/>
          <w:szCs w:val="32"/>
          <w:lang w:eastAsia="zh-CN"/>
        </w:rPr>
        <w:t>。</w:t>
      </w:r>
    </w:p>
    <w:p w14:paraId="4FCF23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firstLine="640" w:firstLineChars="20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市人民政府应当加强对</w:t>
      </w:r>
      <w:r>
        <w:rPr>
          <w:rFonts w:hint="eastAsia" w:ascii="仿宋" w:hAnsi="仿宋" w:eastAsia="仿宋" w:cs="仿宋"/>
          <w:i w:val="0"/>
          <w:iCs w:val="0"/>
          <w:caps w:val="0"/>
          <w:color w:val="auto"/>
          <w:spacing w:val="0"/>
          <w:sz w:val="32"/>
          <w:szCs w:val="32"/>
          <w:lang w:val="en-US" w:eastAsia="zh-CN"/>
        </w:rPr>
        <w:t>玉米主食化</w:t>
      </w:r>
      <w:r>
        <w:rPr>
          <w:rFonts w:hint="eastAsia" w:ascii="仿宋" w:hAnsi="仿宋" w:eastAsia="仿宋" w:cs="仿宋"/>
          <w:i w:val="0"/>
          <w:iCs w:val="0"/>
          <w:caps w:val="0"/>
          <w:color w:val="auto"/>
          <w:spacing w:val="0"/>
          <w:sz w:val="32"/>
          <w:szCs w:val="32"/>
        </w:rPr>
        <w:t>产业发展工作的领导，</w:t>
      </w:r>
      <w:r>
        <w:rPr>
          <w:rFonts w:hint="eastAsia" w:ascii="仿宋" w:hAnsi="仿宋" w:eastAsia="仿宋" w:cs="仿宋"/>
          <w:i w:val="0"/>
          <w:iCs w:val="0"/>
          <w:caps w:val="0"/>
          <w:color w:val="auto"/>
          <w:spacing w:val="0"/>
          <w:sz w:val="32"/>
          <w:szCs w:val="32"/>
          <w:lang w:val="en-US" w:eastAsia="zh-CN"/>
        </w:rPr>
        <w:t>建立健全</w:t>
      </w:r>
      <w:bookmarkStart w:id="4" w:name="OLE_LINK3"/>
      <w:r>
        <w:rPr>
          <w:rFonts w:hint="eastAsia" w:ascii="仿宋" w:hAnsi="仿宋" w:eastAsia="仿宋" w:cs="仿宋"/>
          <w:i w:val="0"/>
          <w:iCs w:val="0"/>
          <w:caps w:val="0"/>
          <w:color w:val="auto"/>
          <w:spacing w:val="0"/>
          <w:sz w:val="32"/>
          <w:szCs w:val="32"/>
          <w:lang w:val="en-US" w:eastAsia="zh-CN"/>
        </w:rPr>
        <w:t>四平</w:t>
      </w:r>
      <w:bookmarkEnd w:id="4"/>
      <w:r>
        <w:rPr>
          <w:rFonts w:hint="eastAsia" w:ascii="仿宋" w:hAnsi="仿宋" w:eastAsia="仿宋" w:cs="仿宋"/>
          <w:i w:val="0"/>
          <w:iCs w:val="0"/>
          <w:caps w:val="0"/>
          <w:color w:val="auto"/>
          <w:spacing w:val="0"/>
          <w:sz w:val="32"/>
          <w:szCs w:val="32"/>
          <w:lang w:val="en-US" w:eastAsia="zh-CN"/>
        </w:rPr>
        <w:t>玉米主食化产业发展协调机制，集中资源要素促进四平玉米主食化</w:t>
      </w:r>
      <w:r>
        <w:rPr>
          <w:rFonts w:hint="eastAsia" w:ascii="仿宋" w:hAnsi="仿宋" w:eastAsia="仿宋" w:cs="仿宋"/>
          <w:i w:val="0"/>
          <w:iCs w:val="0"/>
          <w:caps w:val="0"/>
          <w:color w:val="auto"/>
          <w:spacing w:val="0"/>
          <w:sz w:val="32"/>
          <w:szCs w:val="32"/>
        </w:rPr>
        <w:t>全产业链高质量发展。</w:t>
      </w:r>
    </w:p>
    <w:p w14:paraId="175BD6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firstLine="640" w:firstLineChars="200"/>
        <w:jc w:val="both"/>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rPr>
        <w:t>县（市）区人民政府应当</w:t>
      </w:r>
      <w:r>
        <w:rPr>
          <w:rFonts w:hint="eastAsia" w:ascii="仿宋" w:hAnsi="仿宋" w:eastAsia="仿宋" w:cs="仿宋"/>
          <w:i w:val="0"/>
          <w:iCs w:val="0"/>
          <w:caps w:val="0"/>
          <w:color w:val="auto"/>
          <w:spacing w:val="0"/>
          <w:sz w:val="32"/>
          <w:szCs w:val="32"/>
          <w:lang w:eastAsia="zh-CN"/>
        </w:rPr>
        <w:t>制定本行政区域内四平玉米主食化产业发展规划并组织实施。</w:t>
      </w:r>
    </w:p>
    <w:p w14:paraId="20B6EB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firstLine="640" w:firstLineChars="200"/>
        <w:jc w:val="both"/>
        <w:rPr>
          <w:rFonts w:hint="eastAsia" w:ascii="仿宋" w:hAnsi="仿宋" w:eastAsia="仿宋" w:cs="仿宋"/>
          <w:i w:val="0"/>
          <w:iCs w:val="0"/>
          <w:caps w:val="0"/>
          <w:color w:val="auto"/>
          <w:spacing w:val="0"/>
          <w:sz w:val="32"/>
          <w:szCs w:val="32"/>
          <w:lang w:eastAsia="zh-CN"/>
        </w:rPr>
      </w:pPr>
      <w:r>
        <w:rPr>
          <w:rFonts w:hint="eastAsia" w:ascii="黑体" w:hAnsi="黑体" w:eastAsia="黑体" w:cs="黑体"/>
          <w:b w:val="0"/>
          <w:bCs w:val="0"/>
          <w:i w:val="0"/>
          <w:iCs w:val="0"/>
          <w:caps w:val="0"/>
          <w:color w:val="auto"/>
          <w:spacing w:val="0"/>
          <w:sz w:val="32"/>
          <w:szCs w:val="32"/>
          <w:lang w:val="en-US" w:eastAsia="zh-CN"/>
        </w:rPr>
        <w:t>第五条【部门职责】</w:t>
      </w:r>
      <w:r>
        <w:rPr>
          <w:rFonts w:hint="eastAsia" w:ascii="仿宋" w:hAnsi="仿宋" w:eastAsia="仿宋" w:cs="仿宋"/>
          <w:i w:val="0"/>
          <w:iCs w:val="0"/>
          <w:caps w:val="0"/>
          <w:color w:val="auto"/>
          <w:spacing w:val="0"/>
          <w:sz w:val="32"/>
          <w:szCs w:val="32"/>
        </w:rPr>
        <w:t>市、县（市）区人民政府</w:t>
      </w:r>
      <w:r>
        <w:rPr>
          <w:rFonts w:hint="eastAsia" w:ascii="仿宋" w:hAnsi="仿宋" w:eastAsia="仿宋" w:cs="仿宋"/>
          <w:i w:val="0"/>
          <w:iCs w:val="0"/>
          <w:caps w:val="0"/>
          <w:color w:val="auto"/>
          <w:spacing w:val="0"/>
          <w:sz w:val="32"/>
          <w:szCs w:val="32"/>
          <w:lang w:eastAsia="zh-CN"/>
        </w:rPr>
        <w:t>指定的四平</w:t>
      </w:r>
      <w:r>
        <w:rPr>
          <w:rFonts w:hint="eastAsia" w:ascii="仿宋" w:hAnsi="仿宋" w:eastAsia="仿宋" w:cs="仿宋"/>
          <w:color w:val="auto"/>
          <w:sz w:val="32"/>
          <w:szCs w:val="32"/>
          <w:lang w:val="en-US" w:eastAsia="zh-CN"/>
        </w:rPr>
        <w:t>玉米主食化产业主管部门（机构）</w:t>
      </w:r>
      <w:r>
        <w:rPr>
          <w:rFonts w:hint="eastAsia" w:ascii="仿宋" w:hAnsi="仿宋" w:eastAsia="仿宋" w:cs="仿宋"/>
          <w:color w:val="auto"/>
          <w:sz w:val="32"/>
          <w:szCs w:val="32"/>
        </w:rPr>
        <w:t>负责本</w:t>
      </w:r>
      <w:r>
        <w:rPr>
          <w:rFonts w:hint="eastAsia" w:ascii="仿宋" w:hAnsi="仿宋" w:eastAsia="仿宋" w:cs="仿宋"/>
          <w:color w:val="auto"/>
          <w:sz w:val="32"/>
          <w:szCs w:val="32"/>
          <w:lang w:eastAsia="zh-CN"/>
        </w:rPr>
        <w:t>行政区域内玉米主食化产业发展工作</w:t>
      </w:r>
      <w:r>
        <w:rPr>
          <w:rFonts w:hint="eastAsia" w:ascii="仿宋" w:hAnsi="仿宋" w:eastAsia="仿宋" w:cs="仿宋"/>
          <w:color w:val="auto"/>
          <w:sz w:val="32"/>
          <w:szCs w:val="32"/>
        </w:rPr>
        <w:t>。</w:t>
      </w:r>
    </w:p>
    <w:p w14:paraId="1BE7E0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firstLine="640" w:firstLineChars="20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农业农村、市场监督管理、发展改革、科学技术、工业和信息化、财政、人力资源和社会保障、自然资源、生态环境、水行政、商务、经济合作、文化旅游、卫生健康、粮食、政务服务和数字化等有关部门以及供销合作社、金融保险机构应当按照各自职责，做好玉米主食化产业发展促进工作。</w:t>
      </w:r>
    </w:p>
    <w:p w14:paraId="305196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right="0" w:firstLine="640" w:firstLineChars="200"/>
        <w:rPr>
          <w:rFonts w:hint="eastAsia" w:ascii="仿宋" w:hAnsi="仿宋" w:eastAsia="仿宋" w:cs="仿宋"/>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第六条【行业组织】</w:t>
      </w:r>
      <w:r>
        <w:rPr>
          <w:rFonts w:hint="eastAsia" w:ascii="仿宋" w:hAnsi="仿宋" w:eastAsia="仿宋" w:cs="仿宋"/>
          <w:i w:val="0"/>
          <w:iCs w:val="0"/>
          <w:caps w:val="0"/>
          <w:color w:val="auto"/>
          <w:spacing w:val="0"/>
          <w:sz w:val="32"/>
          <w:szCs w:val="32"/>
          <w:lang w:val="en-US" w:eastAsia="zh-CN"/>
        </w:rPr>
        <w:t>四平市玉米主食化行业相关社会组织应当加强行业自律，建立健全行业规范，推动行业诚信建设，监督、引导本行业生产经营主体依法依规参与市场竞争。</w:t>
      </w:r>
    </w:p>
    <w:p w14:paraId="157315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right="0" w:firstLine="640" w:firstLineChars="200"/>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鼓励、支持四平市玉米主食化行业相关社会组织在资金、物资、技术、信息、市场营销等方面为生产经营主体提供服务。</w:t>
      </w:r>
    </w:p>
    <w:p w14:paraId="6D70A5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right="0" w:firstLine="640" w:firstLineChars="200"/>
        <w:rPr>
          <w:rFonts w:hint="eastAsia" w:ascii="仿宋" w:hAnsi="仿宋" w:eastAsia="仿宋" w:cs="仿宋"/>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第七条【文化宣传】</w:t>
      </w:r>
      <w:r>
        <w:rPr>
          <w:rFonts w:hint="eastAsia" w:ascii="仿宋" w:hAnsi="仿宋" w:eastAsia="仿宋" w:cs="仿宋"/>
          <w:i w:val="0"/>
          <w:iCs w:val="0"/>
          <w:caps w:val="0"/>
          <w:color w:val="auto"/>
          <w:spacing w:val="0"/>
          <w:sz w:val="32"/>
          <w:szCs w:val="32"/>
          <w:lang w:val="en-US" w:eastAsia="zh-CN"/>
        </w:rPr>
        <w:t>市、县（市）区人民政府及其相关部门应当加强四平玉米文化宣传推广，健全四平玉米文化宣传推介体系。</w:t>
      </w:r>
    </w:p>
    <w:p w14:paraId="7A9C6D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right="0" w:firstLine="640" w:firstLineChars="200"/>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鼓励、支持广播、电视、报刊、互联网等媒体加大四平玉米文化的宣传报道，扩大四平玉米区域公用品牌的影响力。</w:t>
      </w:r>
    </w:p>
    <w:p w14:paraId="2325AA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right="0" w:firstLine="640" w:firstLineChars="200"/>
        <w:rPr>
          <w:rFonts w:hint="eastAsia" w:ascii="仿宋" w:hAnsi="仿宋" w:eastAsia="仿宋" w:cs="仿宋"/>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第八条【标准体系】</w:t>
      </w:r>
      <w:r>
        <w:rPr>
          <w:rFonts w:hint="eastAsia" w:ascii="仿宋" w:hAnsi="仿宋" w:eastAsia="仿宋" w:cs="仿宋"/>
          <w:i w:val="0"/>
          <w:iCs w:val="0"/>
          <w:caps w:val="0"/>
          <w:color w:val="auto"/>
          <w:spacing w:val="0"/>
          <w:sz w:val="32"/>
          <w:szCs w:val="32"/>
          <w:lang w:val="en-US" w:eastAsia="zh-CN"/>
        </w:rPr>
        <w:t>市人民政府应当推动四平玉米主食化产业标准化建设，依法建立和健全玉米主食化全产业链标准体系，发挥标准和标准化的基础性、引领性作用，推动四平玉米主食化产业高端化、绿色化、智能化。</w:t>
      </w:r>
    </w:p>
    <w:p w14:paraId="14F262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right="0" w:firstLine="640" w:firstLineChars="200"/>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制定四平玉米主食化产品地方标准应当结合地域特点和优势，突出四平玉米主食化产品地方特色风味，加大特色标准供给。</w:t>
      </w:r>
    </w:p>
    <w:p w14:paraId="5BB69B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right="0" w:firstLine="640" w:firstLineChars="200"/>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鼓励和支持生产经营主体按照四平市玉米主食化全产业链标准体系从事生产经营活动。</w:t>
      </w:r>
      <w:bookmarkStart w:id="5" w:name="OLE_LINK1"/>
    </w:p>
    <w:p w14:paraId="2C0E5E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right="0" w:firstLine="640" w:firstLineChars="200"/>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支持四平玉米主食化产品生产企业制定严于国家标准、行业标准、地方标准的企业标准。</w:t>
      </w:r>
    </w:p>
    <w:bookmarkEnd w:id="5"/>
    <w:p w14:paraId="521287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right="0" w:firstLine="803" w:firstLineChars="200"/>
        <w:rPr>
          <w:rFonts w:hint="eastAsia" w:ascii="黑体" w:hAnsi="黑体" w:eastAsia="黑体" w:cs="黑体"/>
          <w:b/>
          <w:i w:val="0"/>
          <w:iCs w:val="0"/>
          <w:caps w:val="0"/>
          <w:color w:val="auto"/>
          <w:spacing w:val="0"/>
          <w:kern w:val="0"/>
          <w:sz w:val="40"/>
          <w:szCs w:val="40"/>
          <w:lang w:val="en-US" w:eastAsia="zh-CN" w:bidi="ar"/>
        </w:rPr>
      </w:pPr>
    </w:p>
    <w:p w14:paraId="28C1A1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right="0"/>
        <w:jc w:val="center"/>
        <w:rPr>
          <w:rFonts w:hint="eastAsia" w:ascii="黑体" w:hAnsi="黑体" w:eastAsia="黑体" w:cs="黑体"/>
          <w:b/>
          <w:i w:val="0"/>
          <w:iCs w:val="0"/>
          <w:caps w:val="0"/>
          <w:color w:val="auto"/>
          <w:spacing w:val="0"/>
          <w:kern w:val="0"/>
          <w:sz w:val="40"/>
          <w:szCs w:val="40"/>
          <w:lang w:val="en-US" w:eastAsia="zh-CN" w:bidi="ar"/>
        </w:rPr>
      </w:pPr>
      <w:r>
        <w:rPr>
          <w:rFonts w:hint="eastAsia" w:ascii="黑体" w:hAnsi="黑体" w:eastAsia="黑体" w:cs="黑体"/>
          <w:b/>
          <w:i w:val="0"/>
          <w:iCs w:val="0"/>
          <w:caps w:val="0"/>
          <w:color w:val="auto"/>
          <w:spacing w:val="0"/>
          <w:kern w:val="0"/>
          <w:sz w:val="40"/>
          <w:szCs w:val="40"/>
          <w:lang w:val="en-US" w:eastAsia="zh-CN" w:bidi="ar"/>
        </w:rPr>
        <w:t xml:space="preserve">第二章 </w:t>
      </w:r>
      <w:r>
        <w:rPr>
          <w:rStyle w:val="8"/>
          <w:rFonts w:hint="eastAsia" w:ascii="黑体" w:hAnsi="黑体" w:eastAsia="黑体" w:cs="黑体"/>
          <w:i w:val="0"/>
          <w:iCs w:val="0"/>
          <w:caps w:val="0"/>
          <w:color w:val="auto"/>
          <w:spacing w:val="0"/>
          <w:sz w:val="40"/>
          <w:szCs w:val="40"/>
        </w:rPr>
        <w:t> </w:t>
      </w:r>
      <w:r>
        <w:rPr>
          <w:rFonts w:hint="eastAsia" w:ascii="黑体" w:hAnsi="黑体" w:eastAsia="黑体" w:cs="黑体"/>
          <w:b/>
          <w:i w:val="0"/>
          <w:iCs w:val="0"/>
          <w:caps w:val="0"/>
          <w:color w:val="auto"/>
          <w:spacing w:val="0"/>
          <w:kern w:val="0"/>
          <w:sz w:val="40"/>
          <w:szCs w:val="40"/>
          <w:lang w:val="en-US" w:eastAsia="zh-CN" w:bidi="ar"/>
        </w:rPr>
        <w:t>产业扶持</w:t>
      </w:r>
    </w:p>
    <w:p w14:paraId="4509D0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right="0" w:firstLine="803" w:firstLineChars="200"/>
        <w:rPr>
          <w:rFonts w:hint="default" w:ascii="黑体" w:hAnsi="黑体" w:eastAsia="黑体" w:cs="黑体"/>
          <w:b/>
          <w:i w:val="0"/>
          <w:iCs w:val="0"/>
          <w:caps w:val="0"/>
          <w:color w:val="auto"/>
          <w:spacing w:val="0"/>
          <w:kern w:val="0"/>
          <w:sz w:val="40"/>
          <w:szCs w:val="40"/>
          <w:lang w:val="en-US" w:eastAsia="zh-CN" w:bidi="ar"/>
        </w:rPr>
      </w:pPr>
    </w:p>
    <w:p w14:paraId="71BB67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right="0" w:firstLine="640" w:firstLineChars="200"/>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 </w:t>
      </w:r>
      <w:r>
        <w:rPr>
          <w:rFonts w:hint="eastAsia" w:ascii="黑体" w:hAnsi="黑体" w:eastAsia="黑体" w:cs="黑体"/>
          <w:b w:val="0"/>
          <w:bCs w:val="0"/>
          <w:i w:val="0"/>
          <w:iCs w:val="0"/>
          <w:caps w:val="0"/>
          <w:color w:val="auto"/>
          <w:spacing w:val="0"/>
          <w:sz w:val="32"/>
          <w:szCs w:val="32"/>
        </w:rPr>
        <w:t>第</w:t>
      </w:r>
      <w:r>
        <w:rPr>
          <w:rFonts w:hint="eastAsia" w:ascii="黑体" w:hAnsi="黑体" w:eastAsia="黑体" w:cs="黑体"/>
          <w:b w:val="0"/>
          <w:bCs w:val="0"/>
          <w:i w:val="0"/>
          <w:iCs w:val="0"/>
          <w:caps w:val="0"/>
          <w:color w:val="auto"/>
          <w:spacing w:val="0"/>
          <w:sz w:val="32"/>
          <w:szCs w:val="32"/>
          <w:lang w:val="en-US" w:eastAsia="zh-CN"/>
        </w:rPr>
        <w:t>九</w:t>
      </w:r>
      <w:r>
        <w:rPr>
          <w:rFonts w:hint="eastAsia" w:ascii="黑体" w:hAnsi="黑体" w:eastAsia="黑体" w:cs="黑体"/>
          <w:b w:val="0"/>
          <w:bCs w:val="0"/>
          <w:i w:val="0"/>
          <w:iCs w:val="0"/>
          <w:caps w:val="0"/>
          <w:color w:val="auto"/>
          <w:spacing w:val="0"/>
          <w:sz w:val="32"/>
          <w:szCs w:val="32"/>
        </w:rPr>
        <w:t>条</w:t>
      </w:r>
      <w:r>
        <w:rPr>
          <w:rFonts w:hint="eastAsia" w:ascii="黑体" w:hAnsi="黑体" w:eastAsia="黑体" w:cs="黑体"/>
          <w:b w:val="0"/>
          <w:bCs w:val="0"/>
          <w:i w:val="0"/>
          <w:iCs w:val="0"/>
          <w:caps w:val="0"/>
          <w:color w:val="auto"/>
          <w:spacing w:val="0"/>
          <w:sz w:val="32"/>
          <w:szCs w:val="32"/>
          <w:lang w:eastAsia="zh-CN"/>
        </w:rPr>
        <w:t>【</w:t>
      </w:r>
      <w:r>
        <w:rPr>
          <w:rFonts w:hint="eastAsia" w:ascii="黑体" w:hAnsi="黑体" w:eastAsia="黑体" w:cs="黑体"/>
          <w:b w:val="0"/>
          <w:bCs w:val="0"/>
          <w:i w:val="0"/>
          <w:iCs w:val="0"/>
          <w:caps w:val="0"/>
          <w:color w:val="auto"/>
          <w:spacing w:val="0"/>
          <w:sz w:val="32"/>
          <w:szCs w:val="32"/>
          <w:lang w:val="en-US" w:eastAsia="zh-CN"/>
        </w:rPr>
        <w:t>支持奖励】</w:t>
      </w:r>
      <w:r>
        <w:rPr>
          <w:rFonts w:hint="eastAsia" w:ascii="仿宋" w:hAnsi="仿宋" w:eastAsia="仿宋" w:cs="仿宋"/>
          <w:i w:val="0"/>
          <w:iCs w:val="0"/>
          <w:caps w:val="0"/>
          <w:color w:val="auto"/>
          <w:spacing w:val="0"/>
          <w:sz w:val="32"/>
          <w:szCs w:val="32"/>
        </w:rPr>
        <w:t>市、县（市）区人民政府</w:t>
      </w:r>
      <w:r>
        <w:rPr>
          <w:rFonts w:hint="eastAsia" w:ascii="仿宋" w:hAnsi="仿宋" w:eastAsia="仿宋" w:cs="仿宋"/>
          <w:i w:val="0"/>
          <w:iCs w:val="0"/>
          <w:caps w:val="0"/>
          <w:color w:val="auto"/>
          <w:spacing w:val="0"/>
          <w:sz w:val="32"/>
          <w:szCs w:val="32"/>
          <w:lang w:val="en-US" w:eastAsia="zh-CN"/>
        </w:rPr>
        <w:t>应当将四平玉米主食化产业发展资金列入本级预算，用于基地建设、技术创新、品牌推广、产业融合等工作。</w:t>
      </w:r>
    </w:p>
    <w:p w14:paraId="550C79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right="0" w:firstLine="640" w:firstLineChars="2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对在四平玉米主食化产业工作中做出突出贡献的单位和个人，</w:t>
      </w:r>
      <w:r>
        <w:rPr>
          <w:rFonts w:hint="eastAsia" w:ascii="仿宋" w:hAnsi="仿宋" w:eastAsia="仿宋" w:cs="仿宋"/>
          <w:i w:val="0"/>
          <w:iCs w:val="0"/>
          <w:caps w:val="0"/>
          <w:color w:val="auto"/>
          <w:spacing w:val="0"/>
          <w:sz w:val="32"/>
          <w:szCs w:val="32"/>
        </w:rPr>
        <w:t>市、县（市）区人民政府</w:t>
      </w:r>
      <w:r>
        <w:rPr>
          <w:rFonts w:hint="eastAsia" w:ascii="仿宋" w:hAnsi="仿宋" w:eastAsia="仿宋" w:cs="仿宋"/>
          <w:i w:val="0"/>
          <w:iCs w:val="0"/>
          <w:caps w:val="0"/>
          <w:color w:val="auto"/>
          <w:spacing w:val="0"/>
          <w:sz w:val="32"/>
          <w:szCs w:val="32"/>
          <w:lang w:val="en-US" w:eastAsia="zh-CN"/>
        </w:rPr>
        <w:t>按照</w:t>
      </w:r>
      <w:r>
        <w:rPr>
          <w:rFonts w:hint="eastAsia" w:ascii="仿宋" w:hAnsi="仿宋" w:eastAsia="仿宋" w:cs="仿宋"/>
          <w:i w:val="0"/>
          <w:iCs w:val="0"/>
          <w:caps w:val="0"/>
          <w:color w:val="auto"/>
          <w:spacing w:val="0"/>
          <w:sz w:val="32"/>
          <w:szCs w:val="32"/>
        </w:rPr>
        <w:t>有关规定给予奖励。</w:t>
      </w:r>
    </w:p>
    <w:p w14:paraId="1558F502">
      <w:pPr>
        <w:numPr>
          <w:ilvl w:val="0"/>
          <w:numId w:val="0"/>
        </w:numPr>
        <w:ind w:firstLine="640" w:firstLineChars="200"/>
        <w:jc w:val="left"/>
        <w:rPr>
          <w:rFonts w:hint="eastAsia" w:ascii="仿宋" w:hAnsi="仿宋" w:eastAsia="仿宋" w:cs="仿宋"/>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第十条【资金扶持】</w:t>
      </w:r>
      <w:r>
        <w:rPr>
          <w:rFonts w:hint="eastAsia" w:ascii="仿宋" w:hAnsi="仿宋" w:eastAsia="仿宋" w:cs="仿宋"/>
          <w:i w:val="0"/>
          <w:iCs w:val="0"/>
          <w:caps w:val="0"/>
          <w:color w:val="auto"/>
          <w:spacing w:val="0"/>
          <w:kern w:val="0"/>
          <w:sz w:val="32"/>
          <w:szCs w:val="32"/>
          <w:lang w:val="en-US" w:eastAsia="zh-CN" w:bidi="ar"/>
        </w:rPr>
        <w:t>市、县（市）区人民政府及相关部门应当根据四平玉米主食化产业高质量发展需要，制定具体扶持政策。应当综合运用各项财税优惠政策，加大对玉米主食化产业的扶持。</w:t>
      </w:r>
    </w:p>
    <w:p w14:paraId="1DFA89DF">
      <w:pPr>
        <w:numPr>
          <w:ilvl w:val="0"/>
          <w:numId w:val="0"/>
        </w:numPr>
        <w:ind w:firstLine="640" w:firstLineChars="20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鼓励和引导银行、保险等金融机构开发和创新适合四平玉米主食化产业发展的金融产品和服务。</w:t>
      </w:r>
    </w:p>
    <w:p w14:paraId="44EB6FF4">
      <w:pPr>
        <w:numPr>
          <w:ilvl w:val="0"/>
          <w:numId w:val="0"/>
        </w:numPr>
        <w:ind w:firstLine="640" w:firstLineChars="20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鼓励和引导社会资本依法设立产业或者创新基金，支持四平市玉米主食化产业发展。</w:t>
      </w:r>
    </w:p>
    <w:p w14:paraId="5044CBD8">
      <w:pPr>
        <w:numPr>
          <w:ilvl w:val="0"/>
          <w:numId w:val="0"/>
        </w:numPr>
        <w:ind w:firstLine="640" w:firstLineChars="200"/>
        <w:jc w:val="left"/>
        <w:rPr>
          <w:rFonts w:hint="eastAsia" w:ascii="仿宋" w:hAnsi="仿宋" w:eastAsia="仿宋" w:cs="仿宋"/>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第十一条【科技创新】</w:t>
      </w:r>
      <w:r>
        <w:rPr>
          <w:rFonts w:hint="eastAsia" w:ascii="仿宋" w:hAnsi="仿宋" w:eastAsia="仿宋" w:cs="仿宋"/>
          <w:i w:val="0"/>
          <w:iCs w:val="0"/>
          <w:caps w:val="0"/>
          <w:color w:val="auto"/>
          <w:spacing w:val="0"/>
          <w:kern w:val="0"/>
          <w:sz w:val="32"/>
          <w:szCs w:val="32"/>
          <w:lang w:val="en-US" w:eastAsia="zh-CN" w:bidi="ar"/>
        </w:rPr>
        <w:t>支持四平市玉米主食化产业科技创新和技术研发。鼓励生产经营主体进行产品研发和创新，生产鲜食玉米和玉米食品，以及玉米饮品、保健食品等大健康产品，改进升级生产工艺，延长产业链。</w:t>
      </w:r>
    </w:p>
    <w:p w14:paraId="53C579FE">
      <w:pPr>
        <w:numPr>
          <w:ilvl w:val="0"/>
          <w:numId w:val="0"/>
        </w:numPr>
        <w:ind w:firstLine="640" w:firstLineChars="20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鼓励和支持有条件的职业院校、高等院校、科研院所和玉米主食化生产企业等单位建设高水平科技创新平台。</w:t>
      </w:r>
    </w:p>
    <w:p w14:paraId="5E467C24">
      <w:pPr>
        <w:numPr>
          <w:ilvl w:val="0"/>
          <w:numId w:val="0"/>
        </w:numPr>
        <w:ind w:firstLine="640" w:firstLineChars="20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鼓励有条件的玉米主食化生产企业根据自身发展需求，通过产学研合作进行科技攻关，促进玉米主食化产业关键技术、设备、产品的研发和科技成果转化。</w:t>
      </w:r>
    </w:p>
    <w:p w14:paraId="42AC8BD7">
      <w:pPr>
        <w:numPr>
          <w:ilvl w:val="0"/>
          <w:numId w:val="0"/>
        </w:numPr>
        <w:ind w:firstLine="640" w:firstLineChars="200"/>
        <w:jc w:val="left"/>
        <w:rPr>
          <w:rFonts w:hint="eastAsia" w:ascii="仿宋" w:hAnsi="仿宋" w:eastAsia="仿宋" w:cs="仿宋"/>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第十二条【龙头企业建设】</w:t>
      </w:r>
      <w:r>
        <w:rPr>
          <w:rFonts w:hint="eastAsia" w:ascii="仿宋" w:hAnsi="仿宋" w:eastAsia="仿宋" w:cs="仿宋"/>
          <w:i w:val="0"/>
          <w:iCs w:val="0"/>
          <w:caps w:val="0"/>
          <w:color w:val="auto"/>
          <w:spacing w:val="0"/>
          <w:kern w:val="0"/>
          <w:sz w:val="32"/>
          <w:szCs w:val="32"/>
          <w:lang w:val="en-US" w:eastAsia="zh-CN" w:bidi="ar"/>
        </w:rPr>
        <w:t>市、县（市）区人民政府及其相关部门应当鼓励四平玉米主食化生产企业加大投入，扩大规模，培育具有带动力、竞争力的龙头企业，推动企业转型升级与融合发展。</w:t>
      </w:r>
    </w:p>
    <w:p w14:paraId="2118FB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鼓励和支持机械装备制造企业研发生产</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推广使用</w:t>
      </w:r>
      <w:r>
        <w:rPr>
          <w:rFonts w:hint="eastAsia" w:ascii="仿宋" w:hAnsi="仿宋" w:eastAsia="仿宋" w:cs="仿宋"/>
          <w:i w:val="0"/>
          <w:iCs w:val="0"/>
          <w:caps w:val="0"/>
          <w:color w:val="auto"/>
          <w:spacing w:val="0"/>
          <w:sz w:val="32"/>
          <w:szCs w:val="32"/>
          <w:lang w:val="en-US" w:eastAsia="zh-CN"/>
        </w:rPr>
        <w:t>玉米主食化管理</w:t>
      </w:r>
      <w:r>
        <w:rPr>
          <w:rFonts w:hint="eastAsia" w:ascii="仿宋" w:hAnsi="仿宋" w:eastAsia="仿宋" w:cs="仿宋"/>
          <w:i w:val="0"/>
          <w:iCs w:val="0"/>
          <w:caps w:val="0"/>
          <w:color w:val="auto"/>
          <w:spacing w:val="0"/>
          <w:sz w:val="32"/>
          <w:szCs w:val="32"/>
        </w:rPr>
        <w:t>机械和加工设备。</w:t>
      </w:r>
    </w:p>
    <w:p w14:paraId="3CB76FF2">
      <w:pPr>
        <w:numPr>
          <w:ilvl w:val="0"/>
          <w:numId w:val="0"/>
        </w:numPr>
        <w:ind w:firstLine="640" w:firstLineChars="200"/>
        <w:jc w:val="left"/>
        <w:rPr>
          <w:rFonts w:hint="eastAsia" w:ascii="黑体" w:hAnsi="黑体" w:eastAsia="黑体" w:cs="黑体"/>
          <w:b w:val="0"/>
          <w:bCs w:val="0"/>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鼓励和支持符合条件的玉米主食化生产企业申报高新技术企业、创新型企业、专精特新中小企业。</w:t>
      </w:r>
    </w:p>
    <w:p w14:paraId="299B2E74">
      <w:pPr>
        <w:numPr>
          <w:ilvl w:val="0"/>
          <w:numId w:val="0"/>
        </w:numPr>
        <w:ind w:firstLine="640" w:firstLineChars="200"/>
        <w:jc w:val="left"/>
        <w:rPr>
          <w:rFonts w:hint="eastAsia" w:ascii="仿宋" w:hAnsi="仿宋" w:eastAsia="仿宋" w:cs="仿宋"/>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第十三条【文化建设】</w:t>
      </w:r>
      <w:r>
        <w:rPr>
          <w:rFonts w:hint="eastAsia" w:ascii="仿宋" w:hAnsi="仿宋" w:eastAsia="仿宋" w:cs="仿宋"/>
          <w:i w:val="0"/>
          <w:iCs w:val="0"/>
          <w:caps w:val="0"/>
          <w:color w:val="auto"/>
          <w:spacing w:val="0"/>
          <w:kern w:val="0"/>
          <w:sz w:val="32"/>
          <w:szCs w:val="32"/>
          <w:lang w:val="en-US" w:eastAsia="zh-CN" w:bidi="ar"/>
        </w:rPr>
        <w:t>市、县（市）区人民政府及有关部门</w:t>
      </w:r>
      <w:r>
        <w:rPr>
          <w:rFonts w:hint="eastAsia" w:ascii="仿宋" w:hAnsi="仿宋" w:eastAsia="仿宋" w:cs="仿宋"/>
          <w:i w:val="0"/>
          <w:iCs w:val="0"/>
          <w:caps w:val="0"/>
          <w:color w:val="auto"/>
          <w:spacing w:val="0"/>
          <w:kern w:val="0"/>
          <w:sz w:val="32"/>
          <w:szCs w:val="32"/>
          <w:lang w:val="en-US" w:eastAsia="zh-CN" w:bidi="ar"/>
        </w:rPr>
        <w:t>应当组织玉米主食化生产经营主体参加展销会、交易会、博览会、品牌发布会、专题推介会、</w:t>
      </w:r>
      <w:r>
        <w:rPr>
          <w:rFonts w:hint="eastAsia" w:ascii="仿宋" w:hAnsi="仿宋" w:eastAsia="仿宋" w:cs="仿宋"/>
          <w:i w:val="0"/>
          <w:iCs w:val="0"/>
          <w:caps w:val="0"/>
          <w:color w:val="auto"/>
          <w:spacing w:val="0"/>
          <w:sz w:val="32"/>
          <w:szCs w:val="32"/>
          <w:lang w:val="en-US" w:eastAsia="zh-CN"/>
        </w:rPr>
        <w:t>餐饮大赛</w:t>
      </w:r>
      <w:r>
        <w:rPr>
          <w:rFonts w:hint="eastAsia" w:ascii="仿宋" w:hAnsi="仿宋" w:eastAsia="仿宋" w:cs="仿宋"/>
          <w:i w:val="0"/>
          <w:iCs w:val="0"/>
          <w:caps w:val="0"/>
          <w:color w:val="auto"/>
          <w:spacing w:val="0"/>
          <w:kern w:val="0"/>
          <w:sz w:val="32"/>
          <w:szCs w:val="32"/>
          <w:lang w:val="en-US" w:eastAsia="zh-CN" w:bidi="ar"/>
        </w:rPr>
        <w:t>等，展示推介玉米主食化产品。</w:t>
      </w:r>
    </w:p>
    <w:p w14:paraId="285FEF61">
      <w:pPr>
        <w:numPr>
          <w:ilvl w:val="0"/>
          <w:numId w:val="0"/>
        </w:numPr>
        <w:ind w:firstLine="640" w:firstLineChars="200"/>
        <w:jc w:val="left"/>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确定每年九月为四平玉米文化宣传月，开展“玉米节”等主题系列活动，加强四平玉米文化对外宣传与交流。</w:t>
      </w:r>
    </w:p>
    <w:p w14:paraId="7CEDE7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color w:val="auto"/>
        </w:rPr>
      </w:pPr>
      <w:r>
        <w:rPr>
          <w:rFonts w:hint="eastAsia" w:ascii="仿宋" w:hAnsi="仿宋" w:eastAsia="仿宋" w:cs="仿宋"/>
          <w:i w:val="0"/>
          <w:iCs w:val="0"/>
          <w:caps w:val="0"/>
          <w:color w:val="auto"/>
          <w:spacing w:val="0"/>
          <w:sz w:val="32"/>
          <w:szCs w:val="32"/>
          <w:lang w:val="en-US" w:eastAsia="zh-CN"/>
        </w:rPr>
        <w:t>支持和</w:t>
      </w:r>
      <w:r>
        <w:rPr>
          <w:rFonts w:hint="eastAsia" w:ascii="仿宋" w:hAnsi="仿宋" w:eastAsia="仿宋" w:cs="仿宋"/>
          <w:i w:val="0"/>
          <w:iCs w:val="0"/>
          <w:caps w:val="0"/>
          <w:color w:val="auto"/>
          <w:spacing w:val="0"/>
          <w:kern w:val="0"/>
          <w:sz w:val="32"/>
          <w:szCs w:val="32"/>
          <w:lang w:val="en-US" w:eastAsia="zh-CN" w:bidi="ar"/>
        </w:rPr>
        <w:t>鼓励公民、法人、非法人组织</w:t>
      </w:r>
      <w:r>
        <w:rPr>
          <w:rFonts w:hint="eastAsia" w:ascii="仿宋" w:hAnsi="仿宋" w:eastAsia="仿宋" w:cs="仿宋"/>
          <w:i w:val="0"/>
          <w:iCs w:val="0"/>
          <w:caps w:val="0"/>
          <w:color w:val="auto"/>
          <w:spacing w:val="0"/>
          <w:sz w:val="32"/>
          <w:szCs w:val="32"/>
          <w:lang w:val="en-US" w:eastAsia="zh-CN"/>
        </w:rPr>
        <w:t>建设四平玉米主食化文化场所，挖掘、整理、传播和推广四平玉米文化，鼓励申报有关玉米的非遗和中华老字号，支持创作突出地方特色和四平玉米文化的作品、文创产品。</w:t>
      </w:r>
    </w:p>
    <w:p w14:paraId="03982E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75" w:lineRule="atLeast"/>
        <w:ind w:right="0" w:firstLine="480" w:firstLineChars="200"/>
        <w:rPr>
          <w:rFonts w:hint="eastAsia" w:ascii="仿宋" w:hAnsi="仿宋" w:eastAsia="仿宋" w:cs="仿宋"/>
          <w:i w:val="0"/>
          <w:iCs w:val="0"/>
          <w:caps w:val="0"/>
          <w:color w:val="auto"/>
          <w:spacing w:val="0"/>
          <w:sz w:val="32"/>
          <w:szCs w:val="32"/>
        </w:rPr>
      </w:pPr>
      <w:r>
        <w:rPr>
          <w:rFonts w:hint="eastAsia"/>
          <w:color w:val="auto"/>
          <w:lang w:val="en-US" w:eastAsia="zh-CN"/>
        </w:rPr>
        <w:t xml:space="preserve"> </w:t>
      </w:r>
      <w:r>
        <w:rPr>
          <w:rFonts w:hint="eastAsia" w:ascii="黑体" w:hAnsi="黑体" w:eastAsia="黑体" w:cs="黑体"/>
          <w:b w:val="0"/>
          <w:bCs w:val="0"/>
          <w:i w:val="0"/>
          <w:iCs w:val="0"/>
          <w:caps w:val="0"/>
          <w:color w:val="auto"/>
          <w:spacing w:val="0"/>
          <w:sz w:val="32"/>
          <w:szCs w:val="32"/>
        </w:rPr>
        <w:t>第</w:t>
      </w:r>
      <w:r>
        <w:rPr>
          <w:rFonts w:hint="eastAsia" w:ascii="黑体" w:hAnsi="黑体" w:eastAsia="黑体" w:cs="黑体"/>
          <w:b w:val="0"/>
          <w:bCs w:val="0"/>
          <w:i w:val="0"/>
          <w:iCs w:val="0"/>
          <w:caps w:val="0"/>
          <w:color w:val="auto"/>
          <w:spacing w:val="0"/>
          <w:sz w:val="32"/>
          <w:szCs w:val="32"/>
          <w:lang w:val="en-US" w:eastAsia="zh-CN"/>
        </w:rPr>
        <w:t>十四</w:t>
      </w:r>
      <w:r>
        <w:rPr>
          <w:rFonts w:hint="eastAsia" w:ascii="黑体" w:hAnsi="黑体" w:eastAsia="黑体" w:cs="黑体"/>
          <w:b w:val="0"/>
          <w:bCs w:val="0"/>
          <w:i w:val="0"/>
          <w:iCs w:val="0"/>
          <w:caps w:val="0"/>
          <w:color w:val="auto"/>
          <w:spacing w:val="0"/>
          <w:sz w:val="32"/>
          <w:szCs w:val="32"/>
        </w:rPr>
        <w:t>条</w:t>
      </w:r>
      <w:r>
        <w:rPr>
          <w:rFonts w:hint="eastAsia" w:ascii="黑体" w:hAnsi="黑体" w:eastAsia="黑体" w:cs="黑体"/>
          <w:b w:val="0"/>
          <w:bCs w:val="0"/>
          <w:i w:val="0"/>
          <w:iCs w:val="0"/>
          <w:caps w:val="0"/>
          <w:color w:val="auto"/>
          <w:spacing w:val="0"/>
          <w:sz w:val="32"/>
          <w:szCs w:val="32"/>
          <w:lang w:eastAsia="zh-CN"/>
        </w:rPr>
        <w:t>【</w:t>
      </w:r>
      <w:r>
        <w:rPr>
          <w:rFonts w:hint="eastAsia" w:ascii="黑体" w:hAnsi="黑体" w:eastAsia="黑体" w:cs="黑体"/>
          <w:b w:val="0"/>
          <w:bCs w:val="0"/>
          <w:i w:val="0"/>
          <w:iCs w:val="0"/>
          <w:caps w:val="0"/>
          <w:color w:val="auto"/>
          <w:spacing w:val="0"/>
          <w:sz w:val="32"/>
          <w:szCs w:val="32"/>
          <w:lang w:val="en-US" w:eastAsia="zh-CN"/>
        </w:rPr>
        <w:t>食品配送】</w:t>
      </w:r>
      <w:r>
        <w:rPr>
          <w:rFonts w:hint="eastAsia" w:ascii="仿宋" w:hAnsi="仿宋" w:eastAsia="仿宋" w:cs="仿宋"/>
          <w:i w:val="0"/>
          <w:iCs w:val="0"/>
          <w:caps w:val="0"/>
          <w:color w:val="auto"/>
          <w:spacing w:val="0"/>
          <w:sz w:val="32"/>
          <w:szCs w:val="32"/>
          <w:lang w:val="en-US" w:eastAsia="zh-CN"/>
        </w:rPr>
        <w:t>市、县（市）区人民政府</w:t>
      </w:r>
      <w:r>
        <w:rPr>
          <w:rFonts w:hint="eastAsia" w:ascii="仿宋" w:hAnsi="仿宋" w:eastAsia="仿宋" w:cs="仿宋"/>
          <w:i w:val="0"/>
          <w:iCs w:val="0"/>
          <w:caps w:val="0"/>
          <w:color w:val="auto"/>
          <w:spacing w:val="0"/>
          <w:sz w:val="32"/>
          <w:szCs w:val="32"/>
        </w:rPr>
        <w:t>应当</w:t>
      </w:r>
      <w:r>
        <w:rPr>
          <w:rFonts w:hint="eastAsia" w:ascii="仿宋" w:hAnsi="仿宋" w:eastAsia="仿宋" w:cs="仿宋"/>
          <w:i w:val="0"/>
          <w:iCs w:val="0"/>
          <w:caps w:val="0"/>
          <w:color w:val="auto"/>
          <w:spacing w:val="0"/>
          <w:sz w:val="32"/>
          <w:szCs w:val="32"/>
          <w:lang w:val="en-US" w:eastAsia="zh-CN"/>
        </w:rPr>
        <w:t>支持实施配送服务工程，设立社区服务网点，实现玉米主食产品即买即送即享，进一步</w:t>
      </w:r>
      <w:r>
        <w:rPr>
          <w:rFonts w:hint="eastAsia" w:ascii="仿宋" w:hAnsi="仿宋" w:eastAsia="仿宋" w:cs="仿宋"/>
          <w:i w:val="0"/>
          <w:iCs w:val="0"/>
          <w:caps w:val="0"/>
          <w:color w:val="auto"/>
          <w:spacing w:val="0"/>
          <w:sz w:val="32"/>
          <w:szCs w:val="32"/>
        </w:rPr>
        <w:t>推动物流配送、快速检测、连锁经营、网络营销等产业配套服务体系发展。</w:t>
      </w:r>
    </w:p>
    <w:p w14:paraId="758F5C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75" w:lineRule="atLeast"/>
        <w:ind w:right="0" w:firstLine="640" w:firstLineChars="200"/>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rPr>
        <w:t>第</w:t>
      </w:r>
      <w:r>
        <w:rPr>
          <w:rFonts w:hint="eastAsia" w:ascii="黑体" w:hAnsi="黑体" w:eastAsia="黑体" w:cs="黑体"/>
          <w:b w:val="0"/>
          <w:bCs w:val="0"/>
          <w:i w:val="0"/>
          <w:iCs w:val="0"/>
          <w:caps w:val="0"/>
          <w:color w:val="auto"/>
          <w:spacing w:val="0"/>
          <w:sz w:val="32"/>
          <w:szCs w:val="32"/>
          <w:lang w:val="en-US" w:eastAsia="zh-CN"/>
        </w:rPr>
        <w:t>十五</w:t>
      </w:r>
      <w:r>
        <w:rPr>
          <w:rFonts w:hint="eastAsia" w:ascii="黑体" w:hAnsi="黑体" w:eastAsia="黑体" w:cs="黑体"/>
          <w:b w:val="0"/>
          <w:bCs w:val="0"/>
          <w:i w:val="0"/>
          <w:iCs w:val="0"/>
          <w:caps w:val="0"/>
          <w:color w:val="auto"/>
          <w:spacing w:val="0"/>
          <w:sz w:val="32"/>
          <w:szCs w:val="32"/>
        </w:rPr>
        <w:t>条</w:t>
      </w:r>
      <w:r>
        <w:rPr>
          <w:rFonts w:hint="eastAsia" w:ascii="黑体" w:hAnsi="黑体" w:eastAsia="黑体" w:cs="黑体"/>
          <w:b w:val="0"/>
          <w:bCs w:val="0"/>
          <w:i w:val="0"/>
          <w:iCs w:val="0"/>
          <w:caps w:val="0"/>
          <w:color w:val="auto"/>
          <w:spacing w:val="0"/>
          <w:sz w:val="32"/>
          <w:szCs w:val="32"/>
          <w:lang w:eastAsia="zh-CN"/>
        </w:rPr>
        <w:t>【</w:t>
      </w:r>
      <w:r>
        <w:rPr>
          <w:rFonts w:hint="eastAsia" w:ascii="黑体" w:hAnsi="黑体" w:eastAsia="黑体" w:cs="黑体"/>
          <w:b w:val="0"/>
          <w:bCs w:val="0"/>
          <w:i w:val="0"/>
          <w:iCs w:val="0"/>
          <w:caps w:val="0"/>
          <w:color w:val="auto"/>
          <w:spacing w:val="0"/>
          <w:sz w:val="32"/>
          <w:szCs w:val="32"/>
          <w:lang w:val="en-US" w:eastAsia="zh-CN"/>
        </w:rPr>
        <w:t>人才培养】</w:t>
      </w:r>
      <w:bookmarkStart w:id="6" w:name="OLE_LINK13"/>
      <w:r>
        <w:rPr>
          <w:rFonts w:hint="eastAsia" w:ascii="仿宋" w:hAnsi="仿宋" w:eastAsia="仿宋" w:cs="仿宋"/>
          <w:i w:val="0"/>
          <w:iCs w:val="0"/>
          <w:caps w:val="0"/>
          <w:color w:val="auto"/>
          <w:spacing w:val="0"/>
          <w:sz w:val="32"/>
          <w:szCs w:val="32"/>
          <w:lang w:val="en-US" w:eastAsia="zh-CN"/>
        </w:rPr>
        <w:t>市、县（市）区人民政府及其相关部门</w:t>
      </w:r>
      <w:bookmarkEnd w:id="6"/>
      <w:r>
        <w:rPr>
          <w:rFonts w:hint="eastAsia" w:ascii="仿宋" w:hAnsi="仿宋" w:eastAsia="仿宋" w:cs="仿宋"/>
          <w:i w:val="0"/>
          <w:iCs w:val="0"/>
          <w:caps w:val="0"/>
          <w:color w:val="auto"/>
          <w:spacing w:val="0"/>
          <w:sz w:val="32"/>
          <w:szCs w:val="32"/>
          <w:lang w:val="en-US" w:eastAsia="zh-CN"/>
        </w:rPr>
        <w:t>应当加强玉米主食化产业人才培养、引进。</w:t>
      </w:r>
    </w:p>
    <w:p w14:paraId="720ED0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75" w:lineRule="atLeast"/>
        <w:ind w:right="0" w:firstLine="640" w:firstLineChars="2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鼓励和支持高等院校、职业院校</w:t>
      </w:r>
      <w:r>
        <w:rPr>
          <w:rFonts w:hint="eastAsia" w:ascii="仿宋" w:hAnsi="仿宋" w:eastAsia="仿宋" w:cs="仿宋"/>
          <w:i w:val="0"/>
          <w:iCs w:val="0"/>
          <w:caps w:val="0"/>
          <w:color w:val="auto"/>
          <w:spacing w:val="0"/>
          <w:sz w:val="32"/>
          <w:szCs w:val="32"/>
          <w:lang w:val="en-US" w:eastAsia="zh-CN"/>
        </w:rPr>
        <w:t>以及培训机构</w:t>
      </w:r>
      <w:r>
        <w:rPr>
          <w:rFonts w:hint="eastAsia" w:ascii="仿宋" w:hAnsi="仿宋" w:eastAsia="仿宋" w:cs="仿宋"/>
          <w:i w:val="0"/>
          <w:iCs w:val="0"/>
          <w:caps w:val="0"/>
          <w:color w:val="auto"/>
          <w:spacing w:val="0"/>
          <w:sz w:val="32"/>
          <w:szCs w:val="32"/>
        </w:rPr>
        <w:t>深化产教融合，优化学科、专业、课程设置，服务实体经济发展，培育</w:t>
      </w:r>
      <w:r>
        <w:rPr>
          <w:rFonts w:hint="eastAsia" w:ascii="仿宋" w:hAnsi="仿宋" w:eastAsia="仿宋" w:cs="仿宋"/>
          <w:i w:val="0"/>
          <w:iCs w:val="0"/>
          <w:caps w:val="0"/>
          <w:color w:val="auto"/>
          <w:spacing w:val="0"/>
          <w:sz w:val="32"/>
          <w:szCs w:val="32"/>
          <w:lang w:eastAsia="zh-CN"/>
        </w:rPr>
        <w:t>四平玉米主食化</w:t>
      </w:r>
      <w:r>
        <w:rPr>
          <w:rFonts w:hint="eastAsia" w:ascii="仿宋" w:hAnsi="仿宋" w:eastAsia="仿宋" w:cs="仿宋"/>
          <w:i w:val="0"/>
          <w:iCs w:val="0"/>
          <w:caps w:val="0"/>
          <w:color w:val="auto"/>
          <w:spacing w:val="0"/>
          <w:sz w:val="32"/>
          <w:szCs w:val="32"/>
        </w:rPr>
        <w:t>产业人才。</w:t>
      </w:r>
    </w:p>
    <w:p w14:paraId="42CE6E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right="0" w:firstLine="640" w:firstLineChars="200"/>
        <w:jc w:val="left"/>
        <w:rPr>
          <w:rFonts w:hint="eastAsia" w:ascii="仿宋" w:hAnsi="仿宋" w:eastAsia="仿宋" w:cs="仿宋"/>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rPr>
        <w:t>第</w:t>
      </w:r>
      <w:r>
        <w:rPr>
          <w:rFonts w:hint="eastAsia" w:ascii="黑体" w:hAnsi="黑体" w:eastAsia="黑体" w:cs="黑体"/>
          <w:b w:val="0"/>
          <w:bCs w:val="0"/>
          <w:i w:val="0"/>
          <w:iCs w:val="0"/>
          <w:caps w:val="0"/>
          <w:color w:val="auto"/>
          <w:spacing w:val="0"/>
          <w:sz w:val="32"/>
          <w:szCs w:val="32"/>
          <w:lang w:val="en-US" w:eastAsia="zh-CN"/>
        </w:rPr>
        <w:t>十六</w:t>
      </w:r>
      <w:r>
        <w:rPr>
          <w:rFonts w:hint="eastAsia" w:ascii="黑体" w:hAnsi="黑体" w:eastAsia="黑体" w:cs="黑体"/>
          <w:b w:val="0"/>
          <w:bCs w:val="0"/>
          <w:i w:val="0"/>
          <w:iCs w:val="0"/>
          <w:caps w:val="0"/>
          <w:color w:val="auto"/>
          <w:spacing w:val="0"/>
          <w:sz w:val="32"/>
          <w:szCs w:val="32"/>
        </w:rPr>
        <w:t>条</w:t>
      </w:r>
      <w:r>
        <w:rPr>
          <w:rFonts w:hint="eastAsia" w:ascii="黑体" w:hAnsi="黑体" w:eastAsia="黑体" w:cs="黑体"/>
          <w:b w:val="0"/>
          <w:bCs w:val="0"/>
          <w:i w:val="0"/>
          <w:iCs w:val="0"/>
          <w:caps w:val="0"/>
          <w:color w:val="auto"/>
          <w:spacing w:val="0"/>
          <w:sz w:val="32"/>
          <w:szCs w:val="32"/>
          <w:lang w:eastAsia="zh-CN"/>
        </w:rPr>
        <w:t>【</w:t>
      </w:r>
      <w:r>
        <w:rPr>
          <w:rFonts w:hint="eastAsia" w:ascii="黑体" w:hAnsi="黑体" w:eastAsia="黑体" w:cs="黑体"/>
          <w:b w:val="0"/>
          <w:bCs w:val="0"/>
          <w:i w:val="0"/>
          <w:iCs w:val="0"/>
          <w:caps w:val="0"/>
          <w:color w:val="auto"/>
          <w:spacing w:val="0"/>
          <w:sz w:val="32"/>
          <w:szCs w:val="32"/>
          <w:lang w:val="en-US" w:eastAsia="zh-CN"/>
        </w:rPr>
        <w:t>融合发展】</w:t>
      </w:r>
      <w:r>
        <w:rPr>
          <w:rFonts w:hint="eastAsia" w:ascii="仿宋" w:hAnsi="仿宋" w:eastAsia="仿宋" w:cs="仿宋"/>
          <w:i w:val="0"/>
          <w:iCs w:val="0"/>
          <w:caps w:val="0"/>
          <w:color w:val="auto"/>
          <w:spacing w:val="0"/>
          <w:sz w:val="32"/>
          <w:szCs w:val="32"/>
          <w:lang w:val="en-US" w:eastAsia="zh-CN"/>
        </w:rPr>
        <w:t>市、县（市）区人民政府及其相关部门应当打造玉米主题街区、玉米文化展示中心等，支持玉米主食化企业建立玉米主题教育实训基地等文化旅游路线。</w:t>
      </w:r>
    </w:p>
    <w:p w14:paraId="63B0FD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right="0" w:firstLine="640" w:firstLineChars="200"/>
        <w:jc w:val="left"/>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支持玉米主食化产业与特色旅游、休闲度假、观光体验、民族风情、文化研学、健康养生等产业融合发展。</w:t>
      </w:r>
    </w:p>
    <w:p w14:paraId="17C9C06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leftChars="0" w:right="0" w:rightChars="0" w:firstLine="0" w:firstLineChars="0"/>
        <w:jc w:val="center"/>
        <w:rPr>
          <w:rFonts w:hint="eastAsia" w:ascii="黑体" w:hAnsi="黑体" w:eastAsia="黑体" w:cs="黑体"/>
          <w:b/>
          <w:i w:val="0"/>
          <w:iCs w:val="0"/>
          <w:caps w:val="0"/>
          <w:color w:val="auto"/>
          <w:spacing w:val="0"/>
          <w:kern w:val="0"/>
          <w:sz w:val="40"/>
          <w:szCs w:val="40"/>
          <w:lang w:val="en-US" w:eastAsia="zh-CN" w:bidi="ar"/>
        </w:rPr>
      </w:pPr>
    </w:p>
    <w:p w14:paraId="02994EC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leftChars="0" w:right="0" w:rightChars="0" w:firstLine="0" w:firstLineChars="0"/>
        <w:jc w:val="center"/>
        <w:rPr>
          <w:rFonts w:hint="eastAsia" w:ascii="微软雅黑" w:hAnsi="微软雅黑" w:eastAsia="微软雅黑" w:cs="微软雅黑"/>
          <w:b/>
          <w:bCs/>
          <w:i w:val="0"/>
          <w:iCs w:val="0"/>
          <w:caps w:val="0"/>
          <w:color w:val="auto"/>
          <w:spacing w:val="0"/>
          <w:sz w:val="25"/>
          <w:szCs w:val="25"/>
        </w:rPr>
      </w:pPr>
      <w:r>
        <w:rPr>
          <w:rFonts w:hint="eastAsia" w:ascii="黑体" w:hAnsi="黑体" w:eastAsia="黑体" w:cs="黑体"/>
          <w:b/>
          <w:i w:val="0"/>
          <w:iCs w:val="0"/>
          <w:caps w:val="0"/>
          <w:color w:val="auto"/>
          <w:spacing w:val="0"/>
          <w:kern w:val="0"/>
          <w:sz w:val="40"/>
          <w:szCs w:val="40"/>
          <w:lang w:val="en-US" w:eastAsia="zh-CN" w:bidi="ar"/>
        </w:rPr>
        <w:t xml:space="preserve">第三章 </w:t>
      </w:r>
      <w:r>
        <w:rPr>
          <w:rStyle w:val="8"/>
          <w:rFonts w:hint="eastAsia" w:ascii="黑体" w:hAnsi="黑体" w:eastAsia="黑体" w:cs="黑体"/>
          <w:i w:val="0"/>
          <w:iCs w:val="0"/>
          <w:caps w:val="0"/>
          <w:color w:val="auto"/>
          <w:spacing w:val="0"/>
          <w:sz w:val="40"/>
          <w:szCs w:val="40"/>
        </w:rPr>
        <w:t> </w:t>
      </w:r>
      <w:r>
        <w:rPr>
          <w:rStyle w:val="8"/>
          <w:rFonts w:hint="eastAsia" w:ascii="黑体" w:hAnsi="黑体" w:eastAsia="黑体" w:cs="黑体"/>
          <w:i w:val="0"/>
          <w:iCs w:val="0"/>
          <w:caps w:val="0"/>
          <w:color w:val="auto"/>
          <w:spacing w:val="0"/>
          <w:sz w:val="40"/>
          <w:szCs w:val="40"/>
          <w:lang w:eastAsia="zh-CN"/>
        </w:rPr>
        <w:t>生产经营</w:t>
      </w:r>
    </w:p>
    <w:p w14:paraId="5AFF47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黑体" w:hAnsi="黑体" w:eastAsia="黑体" w:cs="黑体"/>
          <w:b w:val="0"/>
          <w:bCs w:val="0"/>
          <w:i w:val="0"/>
          <w:iCs w:val="0"/>
          <w:caps w:val="0"/>
          <w:color w:val="auto"/>
          <w:spacing w:val="0"/>
          <w:sz w:val="32"/>
          <w:szCs w:val="32"/>
        </w:rPr>
      </w:pPr>
    </w:p>
    <w:p w14:paraId="24D94F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rPr>
        <w:t>第</w:t>
      </w:r>
      <w:r>
        <w:rPr>
          <w:rFonts w:hint="eastAsia" w:ascii="黑体" w:hAnsi="黑体" w:eastAsia="黑体" w:cs="黑体"/>
          <w:b w:val="0"/>
          <w:bCs w:val="0"/>
          <w:i w:val="0"/>
          <w:iCs w:val="0"/>
          <w:caps w:val="0"/>
          <w:color w:val="auto"/>
          <w:spacing w:val="0"/>
          <w:sz w:val="32"/>
          <w:szCs w:val="32"/>
          <w:lang w:val="en-US" w:eastAsia="zh-CN"/>
        </w:rPr>
        <w:t>十七</w:t>
      </w:r>
      <w:r>
        <w:rPr>
          <w:rFonts w:hint="eastAsia" w:ascii="黑体" w:hAnsi="黑体" w:eastAsia="黑体" w:cs="黑体"/>
          <w:b w:val="0"/>
          <w:bCs w:val="0"/>
          <w:i w:val="0"/>
          <w:iCs w:val="0"/>
          <w:caps w:val="0"/>
          <w:color w:val="auto"/>
          <w:spacing w:val="0"/>
          <w:sz w:val="32"/>
          <w:szCs w:val="32"/>
        </w:rPr>
        <w:t>条</w:t>
      </w:r>
      <w:r>
        <w:rPr>
          <w:rFonts w:hint="eastAsia" w:ascii="黑体" w:hAnsi="黑体" w:eastAsia="黑体" w:cs="黑体"/>
          <w:b w:val="0"/>
          <w:bCs w:val="0"/>
          <w:i w:val="0"/>
          <w:iCs w:val="0"/>
          <w:caps w:val="0"/>
          <w:color w:val="auto"/>
          <w:spacing w:val="0"/>
          <w:sz w:val="32"/>
          <w:szCs w:val="32"/>
          <w:lang w:eastAsia="zh-CN"/>
        </w:rPr>
        <w:t>【</w:t>
      </w:r>
      <w:r>
        <w:rPr>
          <w:rFonts w:hint="eastAsia" w:ascii="黑体" w:hAnsi="黑体" w:eastAsia="黑体" w:cs="黑体"/>
          <w:b w:val="0"/>
          <w:bCs w:val="0"/>
          <w:i w:val="0"/>
          <w:iCs w:val="0"/>
          <w:caps w:val="0"/>
          <w:color w:val="auto"/>
          <w:spacing w:val="0"/>
          <w:sz w:val="32"/>
          <w:szCs w:val="32"/>
          <w:lang w:val="en-US" w:eastAsia="zh-CN"/>
        </w:rPr>
        <w:t>种子培育与管理】</w:t>
      </w:r>
      <w:r>
        <w:rPr>
          <w:rFonts w:hint="eastAsia" w:ascii="仿宋" w:hAnsi="仿宋" w:eastAsia="仿宋" w:cs="仿宋"/>
          <w:i w:val="0"/>
          <w:iCs w:val="0"/>
          <w:caps w:val="0"/>
          <w:color w:val="auto"/>
          <w:spacing w:val="0"/>
          <w:sz w:val="32"/>
          <w:szCs w:val="32"/>
        </w:rPr>
        <w:t>农业农村部门应当加强对</w:t>
      </w:r>
      <w:r>
        <w:rPr>
          <w:rFonts w:hint="eastAsia" w:ascii="仿宋" w:hAnsi="仿宋" w:eastAsia="仿宋" w:cs="仿宋"/>
          <w:i w:val="0"/>
          <w:iCs w:val="0"/>
          <w:caps w:val="0"/>
          <w:color w:val="auto"/>
          <w:spacing w:val="0"/>
          <w:sz w:val="32"/>
          <w:szCs w:val="32"/>
          <w:lang w:val="en-US" w:eastAsia="zh-CN"/>
        </w:rPr>
        <w:t>玉米</w:t>
      </w:r>
      <w:r>
        <w:rPr>
          <w:rFonts w:hint="eastAsia" w:ascii="仿宋" w:hAnsi="仿宋" w:eastAsia="仿宋" w:cs="仿宋"/>
          <w:i w:val="0"/>
          <w:iCs w:val="0"/>
          <w:caps w:val="0"/>
          <w:color w:val="auto"/>
          <w:spacing w:val="0"/>
          <w:sz w:val="32"/>
          <w:szCs w:val="32"/>
        </w:rPr>
        <w:t>种质资源的保护，扶持</w:t>
      </w:r>
      <w:r>
        <w:rPr>
          <w:rFonts w:hint="eastAsia" w:ascii="仿宋" w:hAnsi="仿宋" w:eastAsia="仿宋" w:cs="仿宋"/>
          <w:i w:val="0"/>
          <w:iCs w:val="0"/>
          <w:caps w:val="0"/>
          <w:color w:val="auto"/>
          <w:spacing w:val="0"/>
          <w:sz w:val="32"/>
          <w:szCs w:val="32"/>
          <w:lang w:val="en-US" w:eastAsia="zh-CN"/>
        </w:rPr>
        <w:t>玉米主食化</w:t>
      </w:r>
      <w:r>
        <w:rPr>
          <w:rFonts w:hint="eastAsia" w:ascii="仿宋" w:hAnsi="仿宋" w:eastAsia="仿宋" w:cs="仿宋"/>
          <w:i w:val="0"/>
          <w:iCs w:val="0"/>
          <w:caps w:val="0"/>
          <w:color w:val="auto"/>
          <w:spacing w:val="0"/>
          <w:sz w:val="32"/>
          <w:szCs w:val="32"/>
        </w:rPr>
        <w:t>良种的培育、生产、更新和推广使用。</w:t>
      </w:r>
    </w:p>
    <w:p w14:paraId="0466ED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rPr>
        <w:t>应当</w:t>
      </w:r>
      <w:r>
        <w:rPr>
          <w:rFonts w:hint="eastAsia" w:ascii="仿宋" w:hAnsi="仿宋" w:eastAsia="仿宋" w:cs="仿宋"/>
          <w:i w:val="0"/>
          <w:iCs w:val="0"/>
          <w:caps w:val="0"/>
          <w:color w:val="auto"/>
          <w:spacing w:val="0"/>
          <w:sz w:val="32"/>
          <w:szCs w:val="32"/>
          <w:lang w:eastAsia="zh-CN"/>
        </w:rPr>
        <w:t>提高</w:t>
      </w:r>
      <w:r>
        <w:rPr>
          <w:rFonts w:hint="eastAsia" w:ascii="仿宋" w:hAnsi="仿宋" w:eastAsia="仿宋" w:cs="仿宋"/>
          <w:i w:val="0"/>
          <w:iCs w:val="0"/>
          <w:caps w:val="0"/>
          <w:color w:val="auto"/>
          <w:spacing w:val="0"/>
          <w:sz w:val="32"/>
          <w:szCs w:val="32"/>
        </w:rPr>
        <w:t>对</w:t>
      </w:r>
      <w:r>
        <w:rPr>
          <w:rFonts w:hint="eastAsia" w:ascii="仿宋" w:hAnsi="仿宋" w:eastAsia="仿宋" w:cs="仿宋"/>
          <w:i w:val="0"/>
          <w:iCs w:val="0"/>
          <w:caps w:val="0"/>
          <w:color w:val="auto"/>
          <w:spacing w:val="0"/>
          <w:sz w:val="32"/>
          <w:szCs w:val="32"/>
          <w:lang w:eastAsia="zh-CN"/>
        </w:rPr>
        <w:t>玉米主食化</w:t>
      </w:r>
      <w:r>
        <w:rPr>
          <w:rFonts w:hint="eastAsia" w:ascii="仿宋" w:hAnsi="仿宋" w:eastAsia="仿宋" w:cs="仿宋"/>
          <w:i w:val="0"/>
          <w:iCs w:val="0"/>
          <w:caps w:val="0"/>
          <w:color w:val="auto"/>
          <w:spacing w:val="0"/>
          <w:sz w:val="32"/>
          <w:szCs w:val="32"/>
        </w:rPr>
        <w:t>种子市场的执法和监督能力，</w:t>
      </w:r>
      <w:r>
        <w:rPr>
          <w:rFonts w:hint="eastAsia" w:ascii="仿宋" w:hAnsi="仿宋" w:eastAsia="仿宋" w:cs="仿宋"/>
          <w:i w:val="0"/>
          <w:iCs w:val="0"/>
          <w:caps w:val="0"/>
          <w:color w:val="auto"/>
          <w:spacing w:val="0"/>
          <w:sz w:val="32"/>
          <w:szCs w:val="32"/>
          <w:lang w:eastAsia="zh-CN"/>
        </w:rPr>
        <w:t>将个人自用种子交易、网络交易种子、订单农业供种等纳入监督管理范围，指导有关方建立经营档案，保证可追溯。</w:t>
      </w:r>
    </w:p>
    <w:p w14:paraId="6D5143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eastAsia="zh-CN"/>
        </w:rPr>
        <w:t>鼓励和</w:t>
      </w:r>
      <w:r>
        <w:rPr>
          <w:rFonts w:hint="eastAsia" w:ascii="仿宋" w:hAnsi="仿宋" w:eastAsia="仿宋" w:cs="仿宋"/>
          <w:i w:val="0"/>
          <w:iCs w:val="0"/>
          <w:caps w:val="0"/>
          <w:color w:val="auto"/>
          <w:spacing w:val="0"/>
          <w:sz w:val="32"/>
          <w:szCs w:val="32"/>
        </w:rPr>
        <w:t>支持种业企业、科研机构、高等院校联合建设</w:t>
      </w:r>
      <w:r>
        <w:rPr>
          <w:rFonts w:hint="eastAsia" w:ascii="仿宋" w:hAnsi="仿宋" w:eastAsia="仿宋" w:cs="仿宋"/>
          <w:i w:val="0"/>
          <w:iCs w:val="0"/>
          <w:caps w:val="0"/>
          <w:color w:val="auto"/>
          <w:spacing w:val="0"/>
          <w:sz w:val="32"/>
          <w:szCs w:val="32"/>
          <w:lang w:val="en-US" w:eastAsia="zh-CN"/>
        </w:rPr>
        <w:t>四平玉米主食化</w:t>
      </w:r>
      <w:r>
        <w:rPr>
          <w:rFonts w:hint="eastAsia" w:ascii="仿宋" w:hAnsi="仿宋" w:eastAsia="仿宋" w:cs="仿宋"/>
          <w:i w:val="0"/>
          <w:iCs w:val="0"/>
          <w:caps w:val="0"/>
          <w:color w:val="auto"/>
          <w:spacing w:val="0"/>
          <w:sz w:val="32"/>
          <w:szCs w:val="32"/>
        </w:rPr>
        <w:t>育种创新平台，开展育种联合攻关。</w:t>
      </w:r>
    </w:p>
    <w:p w14:paraId="55C39A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eastAsia="zh-CN"/>
        </w:rPr>
        <w:t>支持本区域玉米主食化种子质量检验机构提升检测条件和能力</w:t>
      </w:r>
      <w:r>
        <w:rPr>
          <w:rFonts w:hint="eastAsia" w:ascii="仿宋" w:hAnsi="仿宋" w:eastAsia="仿宋" w:cs="仿宋"/>
          <w:i w:val="0"/>
          <w:iCs w:val="0"/>
          <w:caps w:val="0"/>
          <w:color w:val="auto"/>
          <w:spacing w:val="0"/>
          <w:sz w:val="32"/>
          <w:szCs w:val="32"/>
        </w:rPr>
        <w:t>。</w:t>
      </w:r>
    </w:p>
    <w:p w14:paraId="3D8472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right="0" w:firstLine="640" w:firstLineChars="200"/>
        <w:jc w:val="left"/>
        <w:rPr>
          <w:rFonts w:hint="eastAsia" w:ascii="仿宋" w:hAnsi="仿宋" w:eastAsia="仿宋" w:cs="仿宋"/>
          <w:i w:val="0"/>
          <w:iCs w:val="0"/>
          <w:caps w:val="0"/>
          <w:color w:val="auto"/>
          <w:spacing w:val="0"/>
          <w:sz w:val="32"/>
          <w:szCs w:val="32"/>
          <w:lang w:eastAsia="zh-CN"/>
        </w:rPr>
      </w:pPr>
      <w:r>
        <w:rPr>
          <w:rFonts w:hint="eastAsia" w:ascii="黑体" w:hAnsi="黑体" w:eastAsia="黑体" w:cs="黑体"/>
          <w:b w:val="0"/>
          <w:bCs w:val="0"/>
          <w:i w:val="0"/>
          <w:iCs w:val="0"/>
          <w:caps w:val="0"/>
          <w:color w:val="auto"/>
          <w:spacing w:val="0"/>
          <w:sz w:val="32"/>
          <w:szCs w:val="32"/>
          <w:lang w:val="en-US" w:eastAsia="zh-CN"/>
        </w:rPr>
        <w:t>第十八条【农投使用】</w:t>
      </w:r>
      <w:r>
        <w:rPr>
          <w:rFonts w:hint="eastAsia" w:ascii="仿宋" w:hAnsi="仿宋" w:eastAsia="仿宋" w:cs="仿宋"/>
          <w:i w:val="0"/>
          <w:iCs w:val="0"/>
          <w:caps w:val="0"/>
          <w:color w:val="auto"/>
          <w:spacing w:val="0"/>
          <w:sz w:val="32"/>
          <w:szCs w:val="32"/>
          <w:lang w:eastAsia="zh-CN"/>
        </w:rPr>
        <w:t>农业农村部门应当加强对四平玉米主食化产品原材料种植过程中农药、肥料等农业投入品使用的管理和指导，推广使用生物有机肥和绿色综合防控技术，保障原材料质量安全。</w:t>
      </w:r>
    </w:p>
    <w:p w14:paraId="16777D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right="0" w:firstLine="640" w:firstLineChars="200"/>
        <w:jc w:val="left"/>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eastAsia="zh-CN"/>
        </w:rPr>
        <w:t>玉米主食化产品原材料种植过程中禁止使用剧毒、高毒农药，禁止超范围、超标准使用农药（含除草剂、生长调节剂）等农业投入品。</w:t>
      </w:r>
    </w:p>
    <w:p w14:paraId="772938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right="0" w:firstLine="640" w:firstLineChars="200"/>
        <w:jc w:val="left"/>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eastAsia="zh-CN"/>
        </w:rPr>
        <w:t>玉米主食化原材料生产经营主体应当规范农药、肥料等农业投入品使用。原材料种植基地应当如实记录使用农药、肥料的名称、来源、用法、对象、使用日期和停用日期等信息，记录的保存期限不得少于二年。</w:t>
      </w:r>
    </w:p>
    <w:p w14:paraId="4BB576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right="0" w:firstLine="640" w:firstLineChars="200"/>
        <w:jc w:val="left"/>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val="en-US" w:eastAsia="zh-CN"/>
        </w:rPr>
        <w:t>第十九条【基地建设】</w:t>
      </w:r>
      <w:r>
        <w:rPr>
          <w:rFonts w:hint="eastAsia" w:ascii="仿宋" w:hAnsi="仿宋" w:eastAsia="仿宋" w:cs="仿宋"/>
          <w:i w:val="0"/>
          <w:iCs w:val="0"/>
          <w:caps w:val="0"/>
          <w:color w:val="auto"/>
          <w:spacing w:val="0"/>
          <w:sz w:val="32"/>
          <w:szCs w:val="32"/>
          <w:lang w:eastAsia="zh-CN"/>
        </w:rPr>
        <w:t>农业农村部门</w:t>
      </w:r>
      <w:r>
        <w:rPr>
          <w:rFonts w:hint="eastAsia" w:ascii="仿宋" w:hAnsi="仿宋" w:eastAsia="仿宋" w:cs="仿宋"/>
          <w:i w:val="0"/>
          <w:iCs w:val="0"/>
          <w:caps w:val="0"/>
          <w:color w:val="auto"/>
          <w:spacing w:val="0"/>
          <w:sz w:val="32"/>
          <w:szCs w:val="32"/>
        </w:rPr>
        <w:t>应当</w:t>
      </w:r>
      <w:r>
        <w:rPr>
          <w:rFonts w:hint="eastAsia" w:ascii="仿宋" w:hAnsi="仿宋" w:eastAsia="仿宋" w:cs="仿宋"/>
          <w:i w:val="0"/>
          <w:iCs w:val="0"/>
          <w:caps w:val="0"/>
          <w:color w:val="auto"/>
          <w:spacing w:val="0"/>
          <w:sz w:val="32"/>
          <w:szCs w:val="32"/>
          <w:lang w:eastAsia="zh-CN"/>
        </w:rPr>
        <w:t>科学布局、引导扶</w:t>
      </w:r>
      <w:r>
        <w:rPr>
          <w:rFonts w:hint="eastAsia" w:ascii="仿宋" w:hAnsi="仿宋" w:eastAsia="仿宋" w:cs="仿宋"/>
          <w:i w:val="0"/>
          <w:iCs w:val="0"/>
          <w:caps w:val="0"/>
          <w:color w:val="auto"/>
          <w:spacing w:val="0"/>
          <w:sz w:val="32"/>
          <w:szCs w:val="32"/>
        </w:rPr>
        <w:t>持种植</w:t>
      </w:r>
      <w:r>
        <w:rPr>
          <w:rFonts w:hint="eastAsia" w:ascii="仿宋" w:hAnsi="仿宋" w:eastAsia="仿宋" w:cs="仿宋"/>
          <w:i w:val="0"/>
          <w:iCs w:val="0"/>
          <w:caps w:val="0"/>
          <w:color w:val="auto"/>
          <w:spacing w:val="0"/>
          <w:sz w:val="32"/>
          <w:szCs w:val="32"/>
          <w:lang w:val="en-US" w:eastAsia="zh-CN"/>
        </w:rPr>
        <w:t>示范</w:t>
      </w:r>
      <w:r>
        <w:rPr>
          <w:rFonts w:hint="eastAsia" w:ascii="仿宋" w:hAnsi="仿宋" w:eastAsia="仿宋" w:cs="仿宋"/>
          <w:i w:val="0"/>
          <w:iCs w:val="0"/>
          <w:caps w:val="0"/>
          <w:color w:val="auto"/>
          <w:spacing w:val="0"/>
          <w:sz w:val="32"/>
          <w:szCs w:val="32"/>
        </w:rPr>
        <w:t>基地建设，推动</w:t>
      </w:r>
      <w:r>
        <w:rPr>
          <w:rFonts w:hint="eastAsia" w:ascii="仿宋" w:hAnsi="仿宋" w:eastAsia="仿宋" w:cs="仿宋"/>
          <w:i w:val="0"/>
          <w:iCs w:val="0"/>
          <w:caps w:val="0"/>
          <w:color w:val="auto"/>
          <w:spacing w:val="0"/>
          <w:sz w:val="32"/>
          <w:szCs w:val="32"/>
          <w:lang w:eastAsia="zh-CN"/>
        </w:rPr>
        <w:t>四平玉米主食化产业</w:t>
      </w:r>
      <w:bookmarkStart w:id="7" w:name="OLE_LINK2"/>
      <w:r>
        <w:rPr>
          <w:rFonts w:hint="eastAsia" w:ascii="仿宋" w:hAnsi="仿宋" w:eastAsia="仿宋" w:cs="仿宋"/>
          <w:i w:val="0"/>
          <w:iCs w:val="0"/>
          <w:caps w:val="0"/>
          <w:color w:val="auto"/>
          <w:spacing w:val="0"/>
          <w:sz w:val="32"/>
          <w:szCs w:val="32"/>
        </w:rPr>
        <w:t>原材料</w:t>
      </w:r>
      <w:bookmarkEnd w:id="7"/>
      <w:r>
        <w:rPr>
          <w:rFonts w:hint="eastAsia" w:ascii="仿宋" w:hAnsi="仿宋" w:eastAsia="仿宋" w:cs="仿宋"/>
          <w:i w:val="0"/>
          <w:iCs w:val="0"/>
          <w:caps w:val="0"/>
          <w:color w:val="auto"/>
          <w:spacing w:val="0"/>
          <w:sz w:val="32"/>
          <w:szCs w:val="32"/>
          <w:lang w:eastAsia="zh-CN"/>
        </w:rPr>
        <w:t>种植的</w:t>
      </w:r>
      <w:r>
        <w:rPr>
          <w:rFonts w:hint="eastAsia" w:ascii="仿宋" w:hAnsi="仿宋" w:eastAsia="仿宋" w:cs="仿宋"/>
          <w:i w:val="0"/>
          <w:iCs w:val="0"/>
          <w:caps w:val="0"/>
          <w:color w:val="auto"/>
          <w:spacing w:val="0"/>
          <w:sz w:val="32"/>
          <w:szCs w:val="32"/>
        </w:rPr>
        <w:t>本地化、标准化、规模化、品牌化。</w:t>
      </w:r>
    </w:p>
    <w:p w14:paraId="03D244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rPr>
        <w:t>鼓励</w:t>
      </w:r>
      <w:r>
        <w:rPr>
          <w:rFonts w:hint="eastAsia" w:ascii="仿宋" w:hAnsi="仿宋" w:eastAsia="仿宋" w:cs="仿宋"/>
          <w:i w:val="0"/>
          <w:iCs w:val="0"/>
          <w:caps w:val="0"/>
          <w:color w:val="auto"/>
          <w:spacing w:val="0"/>
          <w:sz w:val="32"/>
          <w:szCs w:val="32"/>
          <w:lang w:eastAsia="zh-CN"/>
        </w:rPr>
        <w:t>玉米主食化产业</w:t>
      </w:r>
      <w:r>
        <w:rPr>
          <w:rFonts w:hint="eastAsia" w:ascii="仿宋" w:hAnsi="仿宋" w:eastAsia="仿宋" w:cs="仿宋"/>
          <w:i w:val="0"/>
          <w:iCs w:val="0"/>
          <w:caps w:val="0"/>
          <w:color w:val="auto"/>
          <w:spacing w:val="0"/>
          <w:sz w:val="32"/>
          <w:szCs w:val="32"/>
        </w:rPr>
        <w:t>生产经营主体依法通过土地流转、土地托管、合作经营、家庭农场等方式，发展规模化种植</w:t>
      </w:r>
      <w:r>
        <w:rPr>
          <w:rFonts w:hint="eastAsia" w:ascii="仿宋" w:hAnsi="仿宋" w:eastAsia="仿宋" w:cs="仿宋"/>
          <w:i w:val="0"/>
          <w:iCs w:val="0"/>
          <w:caps w:val="0"/>
          <w:color w:val="auto"/>
          <w:spacing w:val="0"/>
          <w:sz w:val="32"/>
          <w:szCs w:val="32"/>
          <w:lang w:val="en-US" w:eastAsia="zh-CN"/>
        </w:rPr>
        <w:t>。</w:t>
      </w:r>
    </w:p>
    <w:p w14:paraId="7803EA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eastAsia="zh-CN"/>
        </w:rPr>
        <w:t>鼓励和支持创建、申报种植</w:t>
      </w:r>
      <w:r>
        <w:rPr>
          <w:rFonts w:hint="eastAsia" w:ascii="仿宋" w:hAnsi="仿宋" w:eastAsia="仿宋" w:cs="仿宋"/>
          <w:i w:val="0"/>
          <w:iCs w:val="0"/>
          <w:caps w:val="0"/>
          <w:color w:val="auto"/>
          <w:spacing w:val="0"/>
          <w:sz w:val="32"/>
          <w:szCs w:val="32"/>
          <w:lang w:val="en-US" w:eastAsia="zh-CN"/>
        </w:rPr>
        <w:t>绿色、有机</w:t>
      </w:r>
      <w:r>
        <w:rPr>
          <w:rFonts w:hint="eastAsia" w:ascii="仿宋" w:hAnsi="仿宋" w:eastAsia="仿宋" w:cs="仿宋"/>
          <w:i w:val="0"/>
          <w:iCs w:val="0"/>
          <w:caps w:val="0"/>
          <w:color w:val="auto"/>
          <w:spacing w:val="0"/>
          <w:sz w:val="32"/>
          <w:szCs w:val="32"/>
          <w:lang w:eastAsia="zh-CN"/>
        </w:rPr>
        <w:t>示范基地。</w:t>
      </w:r>
    </w:p>
    <w:p w14:paraId="5554AF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right="0" w:firstLine="640" w:firstLineChars="200"/>
        <w:jc w:val="left"/>
        <w:rPr>
          <w:rFonts w:hint="eastAsia" w:ascii="仿宋" w:hAnsi="仿宋" w:eastAsia="仿宋" w:cs="仿宋"/>
          <w:i w:val="0"/>
          <w:iCs w:val="0"/>
          <w:caps w:val="0"/>
          <w:color w:val="auto"/>
          <w:spacing w:val="0"/>
          <w:sz w:val="32"/>
          <w:szCs w:val="32"/>
          <w:lang w:val="en-US" w:eastAsia="zh-CN"/>
        </w:rPr>
      </w:pPr>
      <w:bookmarkStart w:id="8" w:name="OLE_LINK14"/>
      <w:r>
        <w:rPr>
          <w:rFonts w:hint="eastAsia" w:ascii="黑体" w:hAnsi="黑体" w:eastAsia="黑体" w:cs="黑体"/>
          <w:b w:val="0"/>
          <w:bCs w:val="0"/>
          <w:i w:val="0"/>
          <w:iCs w:val="0"/>
          <w:caps w:val="0"/>
          <w:color w:val="auto"/>
          <w:spacing w:val="0"/>
          <w:sz w:val="32"/>
          <w:szCs w:val="32"/>
        </w:rPr>
        <w:t>第</w:t>
      </w:r>
      <w:r>
        <w:rPr>
          <w:rFonts w:hint="eastAsia" w:ascii="黑体" w:hAnsi="黑体" w:eastAsia="黑体" w:cs="黑体"/>
          <w:b w:val="0"/>
          <w:bCs w:val="0"/>
          <w:i w:val="0"/>
          <w:iCs w:val="0"/>
          <w:caps w:val="0"/>
          <w:color w:val="auto"/>
          <w:spacing w:val="0"/>
          <w:sz w:val="32"/>
          <w:szCs w:val="32"/>
          <w:lang w:val="en-US" w:eastAsia="zh-CN"/>
        </w:rPr>
        <w:t>二十</w:t>
      </w:r>
      <w:r>
        <w:rPr>
          <w:rFonts w:hint="eastAsia" w:ascii="黑体" w:hAnsi="黑体" w:eastAsia="黑体" w:cs="黑体"/>
          <w:b w:val="0"/>
          <w:bCs w:val="0"/>
          <w:i w:val="0"/>
          <w:iCs w:val="0"/>
          <w:caps w:val="0"/>
          <w:color w:val="auto"/>
          <w:spacing w:val="0"/>
          <w:sz w:val="32"/>
          <w:szCs w:val="32"/>
        </w:rPr>
        <w:t>条</w:t>
      </w:r>
      <w:r>
        <w:rPr>
          <w:rFonts w:hint="eastAsia" w:ascii="黑体" w:hAnsi="黑体" w:eastAsia="黑体" w:cs="黑体"/>
          <w:b w:val="0"/>
          <w:bCs w:val="0"/>
          <w:i w:val="0"/>
          <w:iCs w:val="0"/>
          <w:caps w:val="0"/>
          <w:color w:val="auto"/>
          <w:spacing w:val="0"/>
          <w:sz w:val="32"/>
          <w:szCs w:val="32"/>
          <w:lang w:eastAsia="zh-CN"/>
        </w:rPr>
        <w:t>【</w:t>
      </w:r>
      <w:r>
        <w:rPr>
          <w:rFonts w:hint="eastAsia" w:ascii="黑体" w:hAnsi="黑体" w:eastAsia="黑体" w:cs="黑体"/>
          <w:b w:val="0"/>
          <w:bCs w:val="0"/>
          <w:i w:val="0"/>
          <w:iCs w:val="0"/>
          <w:caps w:val="0"/>
          <w:color w:val="auto"/>
          <w:spacing w:val="0"/>
          <w:sz w:val="32"/>
          <w:szCs w:val="32"/>
          <w:lang w:val="en-US" w:eastAsia="zh-CN"/>
        </w:rPr>
        <w:t>生产许可】</w:t>
      </w:r>
      <w:bookmarkEnd w:id="8"/>
      <w:r>
        <w:rPr>
          <w:rFonts w:hint="eastAsia" w:ascii="仿宋" w:hAnsi="仿宋" w:eastAsia="仿宋" w:cs="仿宋"/>
          <w:i w:val="0"/>
          <w:iCs w:val="0"/>
          <w:caps w:val="0"/>
          <w:color w:val="auto"/>
          <w:spacing w:val="0"/>
          <w:sz w:val="32"/>
          <w:szCs w:val="32"/>
          <w:lang w:val="en-US" w:eastAsia="zh-CN"/>
        </w:rPr>
        <w:t>玉米主食化加工企业应当依法取得食品生产许可，并建立食品原料进货查验记录和出厂检验记录制度，检验合格的，方可出厂销售，并保存相关凭证。</w:t>
      </w:r>
    </w:p>
    <w:p w14:paraId="5F891B3C">
      <w:pPr>
        <w:numPr>
          <w:ilvl w:val="0"/>
          <w:numId w:val="0"/>
        </w:numPr>
        <w:ind w:firstLine="640" w:firstLineChars="200"/>
        <w:rPr>
          <w:rFonts w:hint="eastAsia" w:ascii="仿宋" w:hAnsi="仿宋" w:eastAsia="仿宋" w:cs="仿宋"/>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sz w:val="32"/>
          <w:szCs w:val="32"/>
        </w:rPr>
        <w:t>第</w:t>
      </w:r>
      <w:r>
        <w:rPr>
          <w:rFonts w:hint="eastAsia" w:ascii="黑体" w:hAnsi="黑体" w:eastAsia="黑体" w:cs="黑体"/>
          <w:b w:val="0"/>
          <w:bCs w:val="0"/>
          <w:i w:val="0"/>
          <w:iCs w:val="0"/>
          <w:caps w:val="0"/>
          <w:color w:val="auto"/>
          <w:spacing w:val="0"/>
          <w:sz w:val="32"/>
          <w:szCs w:val="32"/>
          <w:lang w:val="en-US" w:eastAsia="zh-CN"/>
        </w:rPr>
        <w:t>二十一</w:t>
      </w:r>
      <w:r>
        <w:rPr>
          <w:rFonts w:hint="eastAsia" w:ascii="黑体" w:hAnsi="黑体" w:eastAsia="黑体" w:cs="黑体"/>
          <w:b w:val="0"/>
          <w:bCs w:val="0"/>
          <w:i w:val="0"/>
          <w:iCs w:val="0"/>
          <w:caps w:val="0"/>
          <w:color w:val="auto"/>
          <w:spacing w:val="0"/>
          <w:sz w:val="32"/>
          <w:szCs w:val="32"/>
        </w:rPr>
        <w:t>条</w:t>
      </w:r>
      <w:r>
        <w:rPr>
          <w:rFonts w:hint="eastAsia" w:ascii="黑体" w:hAnsi="黑体" w:eastAsia="黑体" w:cs="黑体"/>
          <w:b w:val="0"/>
          <w:bCs w:val="0"/>
          <w:i w:val="0"/>
          <w:iCs w:val="0"/>
          <w:caps w:val="0"/>
          <w:color w:val="auto"/>
          <w:spacing w:val="0"/>
          <w:sz w:val="32"/>
          <w:szCs w:val="32"/>
          <w:lang w:eastAsia="zh-CN"/>
        </w:rPr>
        <w:t>【</w:t>
      </w:r>
      <w:r>
        <w:rPr>
          <w:rFonts w:hint="eastAsia" w:ascii="黑体" w:hAnsi="黑体" w:eastAsia="黑体" w:cs="黑体"/>
          <w:b w:val="0"/>
          <w:bCs w:val="0"/>
          <w:i w:val="0"/>
          <w:iCs w:val="0"/>
          <w:caps w:val="0"/>
          <w:color w:val="auto"/>
          <w:spacing w:val="0"/>
          <w:sz w:val="32"/>
          <w:szCs w:val="32"/>
          <w:lang w:val="en-US" w:eastAsia="zh-CN"/>
        </w:rPr>
        <w:t>产品研发】</w:t>
      </w:r>
      <w:r>
        <w:rPr>
          <w:rFonts w:hint="eastAsia" w:ascii="仿宋" w:hAnsi="仿宋" w:eastAsia="仿宋" w:cs="仿宋"/>
          <w:i w:val="0"/>
          <w:iCs w:val="0"/>
          <w:caps w:val="0"/>
          <w:color w:val="auto"/>
          <w:spacing w:val="0"/>
          <w:kern w:val="0"/>
          <w:sz w:val="32"/>
          <w:szCs w:val="32"/>
          <w:lang w:val="en-US" w:eastAsia="zh-CN" w:bidi="ar"/>
        </w:rPr>
        <w:t>鼓励四平玉米主食化生产企业加强预制食品的研发，丰富预包装玉米食品品类，拓展四平玉米在预制食品行业的市场份额，推进预制食品产业发展。</w:t>
      </w:r>
    </w:p>
    <w:p w14:paraId="1AD268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default" w:ascii="仿宋" w:hAnsi="仿宋" w:eastAsia="仿宋" w:cs="仿宋"/>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第二十二条【产品包装】</w:t>
      </w:r>
      <w:r>
        <w:rPr>
          <w:rFonts w:hint="eastAsia" w:ascii="仿宋" w:hAnsi="仿宋" w:eastAsia="仿宋" w:cs="仿宋"/>
          <w:i w:val="0"/>
          <w:iCs w:val="0"/>
          <w:caps w:val="0"/>
          <w:color w:val="auto"/>
          <w:spacing w:val="0"/>
          <w:sz w:val="32"/>
          <w:szCs w:val="32"/>
          <w:lang w:val="en-US" w:eastAsia="zh-CN"/>
        </w:rPr>
        <w:t>市场监督管理部门应当加强对预包装玉米主食化产品包装和标识标签的监督管理。</w:t>
      </w:r>
    </w:p>
    <w:p w14:paraId="0F9C00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预包装玉米主食化产品的包装材质、结构和成本应当与质量、规格相适应，减少包装性废物的产生，鼓励采用环保包装。</w:t>
      </w:r>
    </w:p>
    <w:p w14:paraId="4DF2BC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第二十三条【销售平台】</w:t>
      </w:r>
      <w:r>
        <w:rPr>
          <w:rFonts w:hint="eastAsia" w:ascii="仿宋" w:hAnsi="仿宋" w:eastAsia="仿宋" w:cs="仿宋"/>
          <w:i w:val="0"/>
          <w:iCs w:val="0"/>
          <w:caps w:val="0"/>
          <w:color w:val="auto"/>
          <w:spacing w:val="0"/>
          <w:sz w:val="32"/>
          <w:szCs w:val="32"/>
        </w:rPr>
        <w:t>市、县（市）区人民政府</w:t>
      </w:r>
      <w:r>
        <w:rPr>
          <w:rFonts w:hint="eastAsia" w:ascii="仿宋" w:hAnsi="仿宋" w:eastAsia="仿宋" w:cs="仿宋"/>
          <w:i w:val="0"/>
          <w:iCs w:val="0"/>
          <w:caps w:val="0"/>
          <w:color w:val="auto"/>
          <w:spacing w:val="0"/>
          <w:sz w:val="32"/>
          <w:szCs w:val="32"/>
          <w:lang w:val="en-US" w:eastAsia="zh-CN"/>
        </w:rPr>
        <w:t>及相关部门</w:t>
      </w:r>
      <w:r>
        <w:rPr>
          <w:rFonts w:hint="eastAsia" w:ascii="仿宋" w:hAnsi="仿宋" w:eastAsia="仿宋" w:cs="仿宋"/>
          <w:i w:val="0"/>
          <w:iCs w:val="0"/>
          <w:caps w:val="0"/>
          <w:color w:val="auto"/>
          <w:spacing w:val="0"/>
          <w:sz w:val="32"/>
          <w:szCs w:val="32"/>
          <w:lang w:val="en-US" w:eastAsia="zh-CN"/>
        </w:rPr>
        <w:t>应当推动批发零售交易市场建设，支持互联网交易平台等机构和场所的建设和运营，完善仓储、物流、检测和营销网络等配套设施建设。</w:t>
      </w:r>
    </w:p>
    <w:p w14:paraId="268313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支持玉米主食化生产经营主体建立多种营销推广平台，开展知名品牌联名销售，开设域外城市直营店等方式拓宽销售渠道，构建线上线下相结合的现代营销体系。鼓励采取电子商务方式促进交易，开拓国际市场。</w:t>
      </w:r>
    </w:p>
    <w:p w14:paraId="7A1599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kern w:val="0"/>
          <w:sz w:val="32"/>
          <w:szCs w:val="32"/>
          <w:lang w:val="en-US" w:eastAsia="zh-CN" w:bidi="ar"/>
        </w:rPr>
        <w:t>鼓励和支持四平玉米主食化产品生产企业采取直采直销、连锁加盟、精细化定制等方式，拓展产品销售渠道。</w:t>
      </w:r>
    </w:p>
    <w:p w14:paraId="178CE2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val="en-US" w:eastAsia="zh-CN"/>
        </w:rPr>
        <w:t>第二十四条【技术改造】</w:t>
      </w:r>
      <w:r>
        <w:rPr>
          <w:rFonts w:hint="eastAsia" w:ascii="仿宋" w:hAnsi="仿宋" w:eastAsia="仿宋" w:cs="仿宋"/>
          <w:i w:val="0"/>
          <w:iCs w:val="0"/>
          <w:caps w:val="0"/>
          <w:color w:val="auto"/>
          <w:spacing w:val="0"/>
          <w:sz w:val="32"/>
          <w:szCs w:val="32"/>
        </w:rPr>
        <w:t>市、县（市）区人民政府应当加强对</w:t>
      </w:r>
      <w:r>
        <w:rPr>
          <w:rFonts w:hint="eastAsia" w:ascii="仿宋" w:hAnsi="仿宋" w:eastAsia="仿宋" w:cs="仿宋"/>
          <w:i w:val="0"/>
          <w:iCs w:val="0"/>
          <w:caps w:val="0"/>
          <w:color w:val="auto"/>
          <w:spacing w:val="0"/>
          <w:sz w:val="32"/>
          <w:szCs w:val="32"/>
          <w:lang w:val="en-US" w:eastAsia="zh-CN"/>
        </w:rPr>
        <w:t>玉米主食化产品</w:t>
      </w:r>
      <w:r>
        <w:rPr>
          <w:rFonts w:hint="eastAsia" w:ascii="仿宋" w:hAnsi="仿宋" w:eastAsia="仿宋" w:cs="仿宋"/>
          <w:i w:val="0"/>
          <w:iCs w:val="0"/>
          <w:caps w:val="0"/>
          <w:color w:val="auto"/>
          <w:spacing w:val="0"/>
          <w:sz w:val="32"/>
          <w:szCs w:val="32"/>
        </w:rPr>
        <w:t>生产加工企业的指导和服务，支持生产加工企业进行技术改造、设备更新和工艺提升，推进机械化、标准化、智能化生产。</w:t>
      </w:r>
    </w:p>
    <w:p w14:paraId="4F3BC4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第二十五条【餐饮门店】</w:t>
      </w:r>
      <w:r>
        <w:rPr>
          <w:rFonts w:hint="eastAsia" w:ascii="仿宋" w:hAnsi="仿宋" w:eastAsia="仿宋" w:cs="仿宋"/>
          <w:i w:val="0"/>
          <w:iCs w:val="0"/>
          <w:caps w:val="0"/>
          <w:color w:val="auto"/>
          <w:spacing w:val="0"/>
          <w:kern w:val="0"/>
          <w:sz w:val="32"/>
          <w:szCs w:val="32"/>
          <w:lang w:val="en-US" w:eastAsia="zh-CN" w:bidi="ar"/>
        </w:rPr>
        <w:t>市、县（市）区人民政府及其相关部门</w:t>
      </w:r>
      <w:r>
        <w:rPr>
          <w:rFonts w:hint="eastAsia" w:ascii="仿宋" w:hAnsi="仿宋" w:eastAsia="仿宋" w:cs="仿宋"/>
          <w:i w:val="0"/>
          <w:iCs w:val="0"/>
          <w:caps w:val="0"/>
          <w:color w:val="auto"/>
          <w:spacing w:val="0"/>
          <w:kern w:val="0"/>
          <w:sz w:val="32"/>
          <w:szCs w:val="32"/>
          <w:lang w:val="en-US" w:eastAsia="zh-CN" w:bidi="ar"/>
        </w:rPr>
        <w:t>推动</w:t>
      </w:r>
      <w:bookmarkStart w:id="9" w:name="OLE_LINK6"/>
      <w:r>
        <w:rPr>
          <w:rFonts w:hint="eastAsia" w:ascii="仿宋" w:hAnsi="仿宋" w:eastAsia="仿宋" w:cs="仿宋"/>
          <w:i w:val="0"/>
          <w:iCs w:val="0"/>
          <w:caps w:val="0"/>
          <w:color w:val="auto"/>
          <w:spacing w:val="0"/>
          <w:kern w:val="0"/>
          <w:sz w:val="32"/>
          <w:szCs w:val="32"/>
          <w:lang w:val="en-US" w:eastAsia="zh-CN" w:bidi="ar"/>
        </w:rPr>
        <w:t>四平玉米主食化产品</w:t>
      </w:r>
      <w:bookmarkEnd w:id="9"/>
      <w:r>
        <w:rPr>
          <w:rFonts w:hint="eastAsia" w:ascii="仿宋" w:hAnsi="仿宋" w:eastAsia="仿宋" w:cs="仿宋"/>
          <w:i w:val="0"/>
          <w:iCs w:val="0"/>
          <w:caps w:val="0"/>
          <w:color w:val="auto"/>
          <w:spacing w:val="0"/>
          <w:kern w:val="0"/>
          <w:sz w:val="32"/>
          <w:szCs w:val="32"/>
          <w:lang w:val="en-US" w:eastAsia="zh-CN" w:bidi="ar"/>
        </w:rPr>
        <w:t>进入中高档餐饮门店，增强餐饮美食体验感。</w:t>
      </w:r>
    </w:p>
    <w:p w14:paraId="297DBE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鼓励</w:t>
      </w:r>
      <w:bookmarkStart w:id="10" w:name="OLE_LINK7"/>
      <w:r>
        <w:rPr>
          <w:rFonts w:hint="eastAsia" w:ascii="仿宋" w:hAnsi="仿宋" w:eastAsia="仿宋" w:cs="仿宋"/>
          <w:i w:val="0"/>
          <w:iCs w:val="0"/>
          <w:caps w:val="0"/>
          <w:color w:val="auto"/>
          <w:spacing w:val="0"/>
          <w:kern w:val="0"/>
          <w:sz w:val="32"/>
          <w:szCs w:val="32"/>
          <w:lang w:val="en-US" w:eastAsia="zh-CN" w:bidi="ar"/>
        </w:rPr>
        <w:t>四平玉米主食化产品</w:t>
      </w:r>
      <w:bookmarkEnd w:id="10"/>
      <w:bookmarkStart w:id="11" w:name="OLE_LINK8"/>
      <w:r>
        <w:rPr>
          <w:rFonts w:hint="eastAsia" w:ascii="仿宋" w:hAnsi="仿宋" w:eastAsia="仿宋" w:cs="仿宋"/>
          <w:i w:val="0"/>
          <w:iCs w:val="0"/>
          <w:caps w:val="0"/>
          <w:color w:val="auto"/>
          <w:spacing w:val="0"/>
          <w:kern w:val="0"/>
          <w:sz w:val="32"/>
          <w:szCs w:val="32"/>
          <w:lang w:val="en-US" w:eastAsia="zh-CN" w:bidi="ar"/>
        </w:rPr>
        <w:t>餐饮门店</w:t>
      </w:r>
      <w:bookmarkEnd w:id="11"/>
      <w:r>
        <w:rPr>
          <w:rFonts w:hint="eastAsia" w:ascii="仿宋" w:hAnsi="仿宋" w:eastAsia="仿宋" w:cs="仿宋"/>
          <w:i w:val="0"/>
          <w:iCs w:val="0"/>
          <w:caps w:val="0"/>
          <w:color w:val="auto"/>
          <w:spacing w:val="0"/>
          <w:kern w:val="0"/>
          <w:sz w:val="32"/>
          <w:szCs w:val="32"/>
          <w:lang w:val="en-US" w:eastAsia="zh-CN" w:bidi="ar"/>
        </w:rPr>
        <w:t>以绿色化为方向，减少一次性用品的使用，加强餐厨垃圾回收管理，实行“明厨亮灶”。</w:t>
      </w:r>
    </w:p>
    <w:p w14:paraId="5BC45F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鼓励和支持预包装</w:t>
      </w:r>
      <w:bookmarkStart w:id="12" w:name="OLE_LINK9"/>
      <w:r>
        <w:rPr>
          <w:rFonts w:hint="eastAsia" w:ascii="仿宋" w:hAnsi="仿宋" w:eastAsia="仿宋" w:cs="仿宋"/>
          <w:i w:val="0"/>
          <w:iCs w:val="0"/>
          <w:caps w:val="0"/>
          <w:color w:val="auto"/>
          <w:spacing w:val="0"/>
          <w:kern w:val="0"/>
          <w:sz w:val="32"/>
          <w:szCs w:val="32"/>
          <w:lang w:val="en-US" w:eastAsia="zh-CN" w:bidi="ar"/>
        </w:rPr>
        <w:t>四平玉米主食化产品生产企业</w:t>
      </w:r>
      <w:bookmarkEnd w:id="12"/>
      <w:r>
        <w:rPr>
          <w:rFonts w:hint="eastAsia" w:ascii="仿宋" w:hAnsi="仿宋" w:eastAsia="仿宋" w:cs="仿宋"/>
          <w:i w:val="0"/>
          <w:iCs w:val="0"/>
          <w:caps w:val="0"/>
          <w:color w:val="auto"/>
          <w:spacing w:val="0"/>
          <w:kern w:val="0"/>
          <w:sz w:val="32"/>
          <w:szCs w:val="32"/>
          <w:lang w:val="en-US" w:eastAsia="zh-CN" w:bidi="ar"/>
        </w:rPr>
        <w:t>开办餐饮门店，研制具有四平特色的玉米主食化产品伴手礼，打造集餐饮美食体验、文化展示、产品推广于一体的四平玉米主食化品牌专卖店。</w:t>
      </w:r>
    </w:p>
    <w:p w14:paraId="39D6429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rightChars="0"/>
        <w:jc w:val="center"/>
        <w:rPr>
          <w:rFonts w:hint="eastAsia" w:ascii="黑体" w:hAnsi="黑体" w:eastAsia="黑体" w:cs="黑体"/>
          <w:b/>
          <w:i w:val="0"/>
          <w:iCs w:val="0"/>
          <w:caps w:val="0"/>
          <w:color w:val="auto"/>
          <w:spacing w:val="0"/>
          <w:kern w:val="0"/>
          <w:sz w:val="40"/>
          <w:szCs w:val="40"/>
          <w:lang w:val="en-US" w:eastAsia="zh-CN" w:bidi="ar"/>
        </w:rPr>
      </w:pPr>
    </w:p>
    <w:p w14:paraId="09AA036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rightChars="0"/>
        <w:jc w:val="center"/>
        <w:rPr>
          <w:rFonts w:hint="eastAsia" w:ascii="黑体" w:hAnsi="黑体" w:eastAsia="黑体" w:cs="黑体"/>
          <w:b/>
          <w:i w:val="0"/>
          <w:iCs w:val="0"/>
          <w:caps w:val="0"/>
          <w:color w:val="auto"/>
          <w:spacing w:val="0"/>
          <w:kern w:val="0"/>
          <w:sz w:val="40"/>
          <w:szCs w:val="40"/>
          <w:lang w:val="en-US" w:eastAsia="zh-CN" w:bidi="ar"/>
        </w:rPr>
      </w:pPr>
      <w:r>
        <w:rPr>
          <w:rFonts w:hint="eastAsia" w:ascii="黑体" w:hAnsi="黑体" w:eastAsia="黑体" w:cs="黑体"/>
          <w:b/>
          <w:i w:val="0"/>
          <w:iCs w:val="0"/>
          <w:caps w:val="0"/>
          <w:color w:val="auto"/>
          <w:spacing w:val="0"/>
          <w:kern w:val="0"/>
          <w:sz w:val="40"/>
          <w:szCs w:val="40"/>
          <w:lang w:val="en-US" w:eastAsia="zh-CN" w:bidi="ar"/>
        </w:rPr>
        <w:t>第四章 质量监督</w:t>
      </w:r>
    </w:p>
    <w:p w14:paraId="744C99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75" w:lineRule="atLeast"/>
        <w:ind w:right="0" w:firstLine="640" w:firstLineChars="200"/>
        <w:rPr>
          <w:rFonts w:hint="eastAsia" w:ascii="黑体" w:hAnsi="黑体" w:eastAsia="黑体" w:cs="黑体"/>
          <w:b w:val="0"/>
          <w:bCs w:val="0"/>
          <w:i w:val="0"/>
          <w:iCs w:val="0"/>
          <w:caps w:val="0"/>
          <w:color w:val="auto"/>
          <w:spacing w:val="0"/>
          <w:kern w:val="0"/>
          <w:sz w:val="32"/>
          <w:szCs w:val="32"/>
          <w:lang w:val="en-US" w:eastAsia="zh-CN" w:bidi="ar"/>
        </w:rPr>
      </w:pPr>
    </w:p>
    <w:p w14:paraId="539C2F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75" w:lineRule="atLeast"/>
        <w:ind w:right="0" w:firstLine="640" w:firstLineChars="200"/>
        <w:rPr>
          <w:rFonts w:hint="eastAsia" w:ascii="仿宋" w:hAnsi="仿宋" w:eastAsia="仿宋" w:cs="仿宋"/>
          <w:i w:val="0"/>
          <w:iCs w:val="0"/>
          <w:caps w:val="0"/>
          <w:color w:val="auto"/>
          <w:spacing w:val="0"/>
          <w:kern w:val="0"/>
          <w:sz w:val="32"/>
          <w:szCs w:val="32"/>
          <w:lang w:val="en-US" w:eastAsia="zh-CN" w:bidi="ar"/>
        </w:rPr>
      </w:pPr>
      <w:bookmarkStart w:id="13" w:name="OLE_LINK5"/>
      <w:r>
        <w:rPr>
          <w:rFonts w:hint="eastAsia" w:ascii="黑体" w:hAnsi="黑体" w:eastAsia="黑体" w:cs="黑体"/>
          <w:b w:val="0"/>
          <w:bCs w:val="0"/>
          <w:i w:val="0"/>
          <w:iCs w:val="0"/>
          <w:caps w:val="0"/>
          <w:color w:val="auto"/>
          <w:spacing w:val="0"/>
          <w:kern w:val="0"/>
          <w:sz w:val="32"/>
          <w:szCs w:val="32"/>
          <w:lang w:val="en-US" w:eastAsia="zh-CN" w:bidi="ar"/>
        </w:rPr>
        <w:t>第二十六条【安全检测】</w:t>
      </w:r>
      <w:r>
        <w:rPr>
          <w:rFonts w:hint="eastAsia" w:ascii="仿宋" w:hAnsi="仿宋" w:eastAsia="仿宋" w:cs="仿宋"/>
          <w:i w:val="0"/>
          <w:iCs w:val="0"/>
          <w:caps w:val="0"/>
          <w:color w:val="auto"/>
          <w:spacing w:val="0"/>
          <w:kern w:val="0"/>
          <w:sz w:val="32"/>
          <w:szCs w:val="32"/>
          <w:lang w:val="en-US" w:eastAsia="zh-CN" w:bidi="ar"/>
        </w:rPr>
        <w:t>市、县（市）区人民政府及其相关部门</w:t>
      </w:r>
      <w:bookmarkEnd w:id="13"/>
      <w:r>
        <w:rPr>
          <w:rFonts w:hint="eastAsia" w:ascii="仿宋" w:hAnsi="仿宋" w:eastAsia="仿宋" w:cs="仿宋"/>
          <w:i w:val="0"/>
          <w:iCs w:val="0"/>
          <w:caps w:val="0"/>
          <w:color w:val="auto"/>
          <w:spacing w:val="0"/>
          <w:kern w:val="0"/>
          <w:sz w:val="32"/>
          <w:szCs w:val="32"/>
          <w:lang w:val="en-US" w:eastAsia="zh-CN" w:bidi="ar"/>
        </w:rPr>
        <w:t>应当加强食品安全风险监测，开展监督和检查，指导和督促玉米主食化生产经营主体落实食品安全主体责任和食品安全管理制度。</w:t>
      </w:r>
      <w:r>
        <w:rPr>
          <w:rFonts w:hint="eastAsia" w:ascii="黑体" w:hAnsi="黑体" w:eastAsia="黑体" w:cs="黑体"/>
          <w:b w:val="0"/>
          <w:bCs w:val="0"/>
          <w:i w:val="0"/>
          <w:iCs w:val="0"/>
          <w:caps w:val="0"/>
          <w:color w:val="auto"/>
          <w:spacing w:val="0"/>
          <w:kern w:val="0"/>
          <w:sz w:val="32"/>
          <w:szCs w:val="32"/>
          <w:lang w:val="en-US" w:eastAsia="zh-CN" w:bidi="ar"/>
        </w:rPr>
        <w:t xml:space="preserve"> </w:t>
      </w:r>
    </w:p>
    <w:p w14:paraId="2DEB7E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75" w:lineRule="atLeast"/>
        <w:ind w:right="0" w:firstLine="640" w:firstLineChars="200"/>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sz w:val="32"/>
          <w:szCs w:val="32"/>
        </w:rPr>
        <w:t>从事</w:t>
      </w:r>
      <w:r>
        <w:rPr>
          <w:rFonts w:hint="eastAsia" w:ascii="仿宋" w:hAnsi="仿宋" w:eastAsia="仿宋" w:cs="仿宋"/>
          <w:i w:val="0"/>
          <w:iCs w:val="0"/>
          <w:caps w:val="0"/>
          <w:color w:val="auto"/>
          <w:spacing w:val="0"/>
          <w:sz w:val="32"/>
          <w:szCs w:val="32"/>
          <w:lang w:val="en-US" w:eastAsia="zh-CN"/>
        </w:rPr>
        <w:t>玉米主食化</w:t>
      </w:r>
      <w:r>
        <w:rPr>
          <w:rFonts w:hint="eastAsia" w:ascii="仿宋" w:hAnsi="仿宋" w:eastAsia="仿宋" w:cs="仿宋"/>
          <w:i w:val="0"/>
          <w:iCs w:val="0"/>
          <w:caps w:val="0"/>
          <w:color w:val="auto"/>
          <w:spacing w:val="0"/>
          <w:sz w:val="32"/>
          <w:szCs w:val="32"/>
        </w:rPr>
        <w:t>加工的生产经营主体</w:t>
      </w:r>
      <w:r>
        <w:rPr>
          <w:rFonts w:hint="eastAsia" w:ascii="仿宋" w:hAnsi="仿宋" w:eastAsia="仿宋" w:cs="仿宋"/>
          <w:i w:val="0"/>
          <w:iCs w:val="0"/>
          <w:caps w:val="0"/>
          <w:color w:val="auto"/>
          <w:spacing w:val="0"/>
          <w:kern w:val="0"/>
          <w:sz w:val="32"/>
          <w:szCs w:val="32"/>
          <w:lang w:val="en-US" w:eastAsia="zh-CN" w:bidi="ar"/>
        </w:rPr>
        <w:t>应当依法对其生产的产品开展质量安全检测，或者委托有资质的质量安全检测机构进行检测，经检测不符合食品安全相关标准的，不得销售。</w:t>
      </w:r>
    </w:p>
    <w:p w14:paraId="6BA5FDA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leftChars="0" w:right="0" w:rightChars="0" w:firstLine="640" w:firstLineChars="200"/>
        <w:jc w:val="both"/>
        <w:rPr>
          <w:color w:val="auto"/>
        </w:rPr>
      </w:pPr>
      <w:r>
        <w:rPr>
          <w:rFonts w:hint="eastAsia" w:ascii="黑体" w:hAnsi="黑体" w:eastAsia="黑体" w:cs="黑体"/>
          <w:b w:val="0"/>
          <w:bCs w:val="0"/>
          <w:i w:val="0"/>
          <w:iCs w:val="0"/>
          <w:caps w:val="0"/>
          <w:color w:val="auto"/>
          <w:spacing w:val="0"/>
          <w:sz w:val="32"/>
          <w:szCs w:val="32"/>
          <w:lang w:val="en-US" w:eastAsia="zh-CN"/>
        </w:rPr>
        <w:t>第</w:t>
      </w:r>
      <w:r>
        <w:rPr>
          <w:rFonts w:hint="eastAsia" w:ascii="黑体" w:hAnsi="黑体" w:eastAsia="黑体" w:cs="黑体"/>
          <w:b w:val="0"/>
          <w:bCs w:val="0"/>
          <w:i w:val="0"/>
          <w:iCs w:val="0"/>
          <w:caps w:val="0"/>
          <w:color w:val="auto"/>
          <w:spacing w:val="0"/>
          <w:kern w:val="0"/>
          <w:sz w:val="32"/>
          <w:szCs w:val="32"/>
          <w:lang w:val="en-US" w:eastAsia="zh-CN" w:bidi="ar"/>
        </w:rPr>
        <w:t>二十七条【质量追溯】</w:t>
      </w:r>
      <w:r>
        <w:rPr>
          <w:rFonts w:hint="eastAsia" w:ascii="仿宋" w:hAnsi="仿宋" w:eastAsia="仿宋" w:cs="仿宋"/>
          <w:i w:val="0"/>
          <w:iCs w:val="0"/>
          <w:caps w:val="0"/>
          <w:color w:val="auto"/>
          <w:spacing w:val="0"/>
          <w:sz w:val="32"/>
          <w:szCs w:val="32"/>
          <w:lang w:val="en-US" w:eastAsia="zh-CN"/>
        </w:rPr>
        <w:t>市、县（市）区人民政府</w:t>
      </w:r>
      <w:r>
        <w:rPr>
          <w:rFonts w:hint="eastAsia" w:ascii="仿宋" w:hAnsi="仿宋" w:eastAsia="仿宋" w:cs="仿宋"/>
          <w:i w:val="0"/>
          <w:iCs w:val="0"/>
          <w:caps w:val="0"/>
          <w:color w:val="auto"/>
          <w:spacing w:val="0"/>
          <w:kern w:val="0"/>
          <w:sz w:val="32"/>
          <w:szCs w:val="32"/>
          <w:lang w:val="en-US" w:eastAsia="zh-CN" w:bidi="ar"/>
        </w:rPr>
        <w:t>应当支持玉米生产经营主体建立健全产品质量追溯体系，</w:t>
      </w:r>
      <w:r>
        <w:rPr>
          <w:rFonts w:hint="eastAsia" w:ascii="仿宋" w:hAnsi="仿宋" w:eastAsia="仿宋" w:cs="仿宋"/>
          <w:i w:val="0"/>
          <w:iCs w:val="0"/>
          <w:caps w:val="0"/>
          <w:color w:val="auto"/>
          <w:spacing w:val="0"/>
          <w:sz w:val="32"/>
          <w:szCs w:val="32"/>
          <w:lang w:val="en-US" w:eastAsia="zh-CN"/>
        </w:rPr>
        <w:t>推动从育种、选种、耕种、收储到生产、加工、流通全过程标准化管理和质量监控，实现玉米产品质量安全可追溯。</w:t>
      </w:r>
    </w:p>
    <w:p w14:paraId="3DCCED7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leftChars="0" w:right="0" w:rightChars="0" w:firstLine="640" w:firstLineChars="200"/>
        <w:jc w:val="both"/>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生产经营主体应当依法建立进货、出厂检验记录制度，并保存相关凭证，</w:t>
      </w:r>
      <w:r>
        <w:rPr>
          <w:rFonts w:hint="eastAsia" w:ascii="仿宋" w:hAnsi="仿宋" w:eastAsia="仿宋" w:cs="仿宋"/>
          <w:i w:val="0"/>
          <w:iCs w:val="0"/>
          <w:caps w:val="0"/>
          <w:color w:val="auto"/>
          <w:spacing w:val="0"/>
          <w:sz w:val="32"/>
          <w:szCs w:val="32"/>
        </w:rPr>
        <w:t>鼓励生产经营者建立质量二维码，出具承诺达标合格证</w:t>
      </w:r>
      <w:r>
        <w:rPr>
          <w:rFonts w:hint="eastAsia" w:ascii="仿宋" w:hAnsi="仿宋" w:eastAsia="仿宋" w:cs="仿宋"/>
          <w:i w:val="0"/>
          <w:iCs w:val="0"/>
          <w:caps w:val="0"/>
          <w:color w:val="auto"/>
          <w:spacing w:val="0"/>
          <w:kern w:val="0"/>
          <w:sz w:val="32"/>
          <w:szCs w:val="32"/>
          <w:lang w:val="en-US" w:eastAsia="zh-CN" w:bidi="ar"/>
        </w:rPr>
        <w:t>。</w:t>
      </w:r>
    </w:p>
    <w:p w14:paraId="0B0F3C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75" w:lineRule="atLeast"/>
        <w:ind w:right="0" w:firstLine="640" w:firstLineChars="200"/>
        <w:rPr>
          <w:rFonts w:hint="eastAsia" w:ascii="黑体" w:hAnsi="黑体" w:eastAsia="黑体" w:cs="黑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第二十八条【认证体系】</w:t>
      </w:r>
      <w:r>
        <w:rPr>
          <w:rFonts w:hint="eastAsia" w:ascii="仿宋" w:hAnsi="仿宋" w:eastAsia="仿宋" w:cs="仿宋"/>
          <w:i w:val="0"/>
          <w:iCs w:val="0"/>
          <w:caps w:val="0"/>
          <w:color w:val="auto"/>
          <w:spacing w:val="0"/>
          <w:kern w:val="0"/>
          <w:sz w:val="32"/>
          <w:szCs w:val="32"/>
          <w:lang w:val="en-US" w:eastAsia="zh-CN" w:bidi="ar"/>
        </w:rPr>
        <w:t>支持玉米主食化生产经营主体申请质量管理体系认证、食品安全体系认证以及绿色食品、有机农产品等认证，加强与绿色食品、有机食品、清真食品、ISO质量体系标准等相关认证机构合作，提升四平玉米主食化产品质量安全管理水平。</w:t>
      </w:r>
    </w:p>
    <w:p w14:paraId="327A72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420"/>
        <w:jc w:val="center"/>
        <w:rPr>
          <w:rFonts w:hint="eastAsia" w:ascii="黑体" w:hAnsi="黑体" w:eastAsia="黑体" w:cs="黑体"/>
          <w:b/>
          <w:i w:val="0"/>
          <w:iCs w:val="0"/>
          <w:caps w:val="0"/>
          <w:color w:val="auto"/>
          <w:spacing w:val="0"/>
          <w:kern w:val="0"/>
          <w:sz w:val="40"/>
          <w:szCs w:val="40"/>
          <w:lang w:val="en-US" w:eastAsia="zh-CN" w:bidi="ar"/>
        </w:rPr>
      </w:pPr>
    </w:p>
    <w:p w14:paraId="7D7E96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420"/>
        <w:jc w:val="center"/>
        <w:rPr>
          <w:rFonts w:hint="eastAsia" w:ascii="黑体" w:hAnsi="黑体" w:eastAsia="黑体" w:cs="黑体"/>
          <w:b/>
          <w:i w:val="0"/>
          <w:iCs w:val="0"/>
          <w:caps w:val="0"/>
          <w:color w:val="auto"/>
          <w:spacing w:val="0"/>
          <w:kern w:val="0"/>
          <w:sz w:val="40"/>
          <w:szCs w:val="40"/>
          <w:lang w:val="en-US" w:eastAsia="zh-CN" w:bidi="ar"/>
        </w:rPr>
      </w:pPr>
      <w:r>
        <w:rPr>
          <w:rFonts w:hint="eastAsia" w:ascii="黑体" w:hAnsi="黑体" w:eastAsia="黑体" w:cs="黑体"/>
          <w:b/>
          <w:i w:val="0"/>
          <w:iCs w:val="0"/>
          <w:caps w:val="0"/>
          <w:color w:val="auto"/>
          <w:spacing w:val="0"/>
          <w:kern w:val="0"/>
          <w:sz w:val="40"/>
          <w:szCs w:val="40"/>
          <w:lang w:val="en-US" w:eastAsia="zh-CN" w:bidi="ar"/>
        </w:rPr>
        <w:t xml:space="preserve">第五章 </w:t>
      </w:r>
      <w:r>
        <w:rPr>
          <w:rStyle w:val="8"/>
          <w:rFonts w:hint="eastAsia" w:ascii="黑体" w:hAnsi="黑体" w:eastAsia="黑体" w:cs="黑体"/>
          <w:i w:val="0"/>
          <w:iCs w:val="0"/>
          <w:caps w:val="0"/>
          <w:color w:val="auto"/>
          <w:spacing w:val="0"/>
          <w:sz w:val="40"/>
          <w:szCs w:val="40"/>
        </w:rPr>
        <w:t> </w:t>
      </w:r>
      <w:r>
        <w:rPr>
          <w:rFonts w:hint="eastAsia" w:ascii="黑体" w:hAnsi="黑体" w:eastAsia="黑体" w:cs="黑体"/>
          <w:b/>
          <w:i w:val="0"/>
          <w:iCs w:val="0"/>
          <w:caps w:val="0"/>
          <w:color w:val="auto"/>
          <w:spacing w:val="0"/>
          <w:kern w:val="0"/>
          <w:sz w:val="40"/>
          <w:szCs w:val="40"/>
          <w:lang w:val="en-US" w:eastAsia="zh-CN" w:bidi="ar"/>
        </w:rPr>
        <w:t>品牌建设</w:t>
      </w:r>
    </w:p>
    <w:p w14:paraId="2E79D6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420"/>
        <w:jc w:val="center"/>
        <w:rPr>
          <w:rFonts w:hint="default" w:ascii="黑体" w:hAnsi="黑体" w:eastAsia="黑体" w:cs="黑体"/>
          <w:b/>
          <w:i w:val="0"/>
          <w:iCs w:val="0"/>
          <w:caps w:val="0"/>
          <w:color w:val="auto"/>
          <w:spacing w:val="0"/>
          <w:kern w:val="0"/>
          <w:sz w:val="40"/>
          <w:szCs w:val="40"/>
          <w:lang w:val="en-US" w:eastAsia="zh-CN" w:bidi="ar"/>
        </w:rPr>
      </w:pPr>
    </w:p>
    <w:p w14:paraId="5C8CFC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375" w:lineRule="atLeast"/>
        <w:ind w:right="0" w:firstLine="640" w:firstLineChars="200"/>
        <w:rPr>
          <w:rFonts w:hint="eastAsia" w:ascii="仿宋" w:hAnsi="仿宋" w:eastAsia="仿宋" w:cs="仿宋"/>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第二十九条【品牌建设】</w:t>
      </w:r>
      <w:r>
        <w:rPr>
          <w:rFonts w:hint="eastAsia" w:ascii="仿宋" w:hAnsi="仿宋" w:eastAsia="仿宋" w:cs="仿宋"/>
          <w:i w:val="0"/>
          <w:iCs w:val="0"/>
          <w:caps w:val="0"/>
          <w:color w:val="auto"/>
          <w:spacing w:val="0"/>
          <w:sz w:val="32"/>
          <w:szCs w:val="32"/>
          <w:lang w:val="en-US" w:eastAsia="zh-CN"/>
        </w:rPr>
        <w:t>市、县（市）区人民政府及其相关部门</w:t>
      </w:r>
      <w:r>
        <w:rPr>
          <w:rFonts w:hint="eastAsia" w:ascii="仿宋" w:hAnsi="仿宋" w:eastAsia="仿宋" w:cs="仿宋"/>
          <w:i w:val="0"/>
          <w:iCs w:val="0"/>
          <w:caps w:val="0"/>
          <w:color w:val="auto"/>
          <w:spacing w:val="0"/>
          <w:sz w:val="32"/>
          <w:szCs w:val="32"/>
          <w:lang w:val="en-US" w:eastAsia="zh-CN"/>
        </w:rPr>
        <w:t>应当建立玉米主食化品牌建设与保护机制，加强地理标志商标、地理标志产品保护以及农产品地理标志等区域公用品牌的培育、保护和运用。</w:t>
      </w:r>
      <w:r>
        <w:rPr>
          <w:rFonts w:hint="eastAsia" w:ascii="仿宋" w:hAnsi="仿宋" w:eastAsia="仿宋" w:cs="仿宋"/>
          <w:i w:val="0"/>
          <w:iCs w:val="0"/>
          <w:caps w:val="0"/>
          <w:color w:val="auto"/>
          <w:spacing w:val="0"/>
          <w:kern w:val="0"/>
          <w:sz w:val="32"/>
          <w:szCs w:val="32"/>
          <w:lang w:val="en-US" w:eastAsia="zh-CN" w:bidi="ar"/>
        </w:rPr>
        <w:t>推动四平玉米公用品牌价值和四平优质玉米指标体系评估，推动玉米主食化产业可持续发展，</w:t>
      </w:r>
      <w:r>
        <w:rPr>
          <w:rFonts w:hint="eastAsia" w:ascii="仿宋" w:hAnsi="仿宋" w:eastAsia="仿宋" w:cs="仿宋"/>
          <w:i w:val="0"/>
          <w:iCs w:val="0"/>
          <w:caps w:val="0"/>
          <w:color w:val="auto"/>
          <w:spacing w:val="0"/>
          <w:sz w:val="32"/>
          <w:szCs w:val="32"/>
          <w:lang w:val="en-US" w:eastAsia="zh-CN"/>
        </w:rPr>
        <w:t>增强四平玉米品牌市场竞争力。</w:t>
      </w:r>
    </w:p>
    <w:p w14:paraId="205269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lang w:val="en-US" w:eastAsia="zh-CN"/>
        </w:rPr>
      </w:pPr>
      <w:bookmarkStart w:id="14" w:name="_GoBack"/>
      <w:r>
        <w:rPr>
          <w:rFonts w:hint="eastAsia" w:ascii="仿宋" w:hAnsi="仿宋" w:eastAsia="仿宋" w:cs="仿宋"/>
          <w:i w:val="0"/>
          <w:iCs w:val="0"/>
          <w:caps w:val="0"/>
          <w:color w:val="auto"/>
          <w:spacing w:val="0"/>
          <w:sz w:val="32"/>
          <w:szCs w:val="32"/>
          <w:lang w:val="en-US" w:eastAsia="zh-CN"/>
        </w:rPr>
        <w:t>鼓励和支持四平玉米品牌商标国际注册，加强四平玉米品牌的海外保护。</w:t>
      </w:r>
    </w:p>
    <w:bookmarkEnd w:id="14"/>
    <w:p w14:paraId="42A0C9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第三十条【公用品牌】</w:t>
      </w:r>
      <w:r>
        <w:rPr>
          <w:rFonts w:hint="eastAsia" w:ascii="仿宋" w:hAnsi="仿宋" w:eastAsia="仿宋" w:cs="仿宋"/>
          <w:i w:val="0"/>
          <w:iCs w:val="0"/>
          <w:caps w:val="0"/>
          <w:color w:val="auto"/>
          <w:spacing w:val="0"/>
          <w:sz w:val="32"/>
          <w:szCs w:val="32"/>
          <w:lang w:val="en-US" w:eastAsia="zh-CN"/>
        </w:rPr>
        <w:t>四平玉米主食化公用品牌持有者应当严格执行准入管理规范，提升产品外在形态、内在品质、包装标识的统一性，定期评估授权对象的品牌使用情况，并对授权对象进行动态调整。</w:t>
      </w:r>
    </w:p>
    <w:p w14:paraId="1B698E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default" w:ascii="仿宋" w:hAnsi="仿宋" w:eastAsia="仿宋" w:cs="仿宋"/>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第三十一条【品牌保护】</w:t>
      </w:r>
      <w:r>
        <w:rPr>
          <w:rFonts w:hint="eastAsia" w:ascii="仿宋" w:hAnsi="仿宋" w:eastAsia="仿宋" w:cs="仿宋"/>
          <w:i w:val="0"/>
          <w:iCs w:val="0"/>
          <w:caps w:val="0"/>
          <w:color w:val="auto"/>
          <w:spacing w:val="0"/>
          <w:sz w:val="32"/>
          <w:szCs w:val="32"/>
          <w:lang w:val="en-US" w:eastAsia="zh-CN"/>
        </w:rPr>
        <w:t>市、县（市）区人民政府及其相关部门应当加强对四平玉米公用品牌保护，依法查处侵犯注册商标专用权和制售假冒伪劣产品的行为，推动开展跨区域执法协作和维权援助，指导被侵权人维护商标权力，保护消费者和生产经营者的合法权益。</w:t>
      </w:r>
    </w:p>
    <w:p w14:paraId="036264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right="0" w:firstLine="640" w:firstLineChars="200"/>
        <w:jc w:val="left"/>
        <w:rPr>
          <w:rFonts w:hint="default" w:ascii="仿宋" w:hAnsi="仿宋" w:eastAsia="仿宋" w:cs="仿宋"/>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第三十二条【产权保护】</w:t>
      </w:r>
      <w:r>
        <w:rPr>
          <w:rFonts w:hint="eastAsia" w:ascii="仿宋" w:hAnsi="仿宋" w:eastAsia="仿宋" w:cs="仿宋"/>
          <w:b w:val="0"/>
          <w:bCs w:val="0"/>
          <w:i w:val="0"/>
          <w:iCs w:val="0"/>
          <w:caps w:val="0"/>
          <w:color w:val="auto"/>
          <w:spacing w:val="0"/>
          <w:sz w:val="32"/>
          <w:szCs w:val="32"/>
          <w:lang w:val="en-US" w:eastAsia="zh-CN"/>
        </w:rPr>
        <w:t>市人民政府及其相关部门应当建立四平玉米主食化专利、商业秘密、玉米新品种等保护维权机制，</w:t>
      </w:r>
      <w:r>
        <w:rPr>
          <w:rFonts w:hint="eastAsia" w:ascii="仿宋" w:hAnsi="仿宋" w:eastAsia="仿宋" w:cs="仿宋"/>
          <w:i w:val="0"/>
          <w:iCs w:val="0"/>
          <w:caps w:val="0"/>
          <w:color w:val="auto"/>
          <w:spacing w:val="0"/>
          <w:sz w:val="32"/>
          <w:szCs w:val="32"/>
          <w:lang w:val="en-US" w:eastAsia="zh-CN"/>
        </w:rPr>
        <w:t>鼓励玉米生产经营企业、行业社会组织建立区域性、行业性知识产权保护联盟和协作机制，在国内外贸易和投资中，支持企业依法进行知识产权保护和维权。</w:t>
      </w:r>
    </w:p>
    <w:p w14:paraId="2E111C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default" w:ascii="仿宋" w:hAnsi="仿宋" w:eastAsia="仿宋" w:cs="仿宋"/>
          <w:i w:val="0"/>
          <w:iCs w:val="0"/>
          <w:caps w:val="0"/>
          <w:color w:val="auto"/>
          <w:spacing w:val="0"/>
          <w:sz w:val="32"/>
          <w:szCs w:val="32"/>
          <w:lang w:val="en-US" w:eastAsia="zh-CN"/>
        </w:rPr>
      </w:pPr>
    </w:p>
    <w:p w14:paraId="0BBC147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rightChars="0"/>
        <w:jc w:val="center"/>
        <w:rPr>
          <w:rFonts w:hint="eastAsia" w:ascii="黑体" w:hAnsi="黑体" w:eastAsia="黑体" w:cs="黑体"/>
          <w:b/>
          <w:i w:val="0"/>
          <w:iCs w:val="0"/>
          <w:caps w:val="0"/>
          <w:color w:val="auto"/>
          <w:spacing w:val="0"/>
          <w:kern w:val="0"/>
          <w:sz w:val="40"/>
          <w:szCs w:val="40"/>
          <w:lang w:val="en-US" w:eastAsia="zh-CN" w:bidi="ar"/>
        </w:rPr>
      </w:pPr>
      <w:r>
        <w:rPr>
          <w:rFonts w:hint="eastAsia" w:ascii="黑体" w:hAnsi="黑体" w:eastAsia="黑体" w:cs="黑体"/>
          <w:b/>
          <w:i w:val="0"/>
          <w:iCs w:val="0"/>
          <w:caps w:val="0"/>
          <w:color w:val="auto"/>
          <w:spacing w:val="0"/>
          <w:kern w:val="0"/>
          <w:sz w:val="40"/>
          <w:szCs w:val="40"/>
          <w:lang w:val="en-US" w:eastAsia="zh-CN" w:bidi="ar"/>
        </w:rPr>
        <w:t xml:space="preserve">第六章 </w:t>
      </w:r>
      <w:r>
        <w:rPr>
          <w:rStyle w:val="8"/>
          <w:rFonts w:hint="eastAsia" w:ascii="黑体" w:hAnsi="黑体" w:eastAsia="黑体" w:cs="黑体"/>
          <w:i w:val="0"/>
          <w:iCs w:val="0"/>
          <w:caps w:val="0"/>
          <w:color w:val="auto"/>
          <w:spacing w:val="0"/>
          <w:sz w:val="40"/>
          <w:szCs w:val="40"/>
        </w:rPr>
        <w:t> </w:t>
      </w:r>
      <w:r>
        <w:rPr>
          <w:rFonts w:hint="eastAsia" w:ascii="黑体" w:hAnsi="黑体" w:eastAsia="黑体" w:cs="黑体"/>
          <w:b/>
          <w:i w:val="0"/>
          <w:iCs w:val="0"/>
          <w:caps w:val="0"/>
          <w:color w:val="auto"/>
          <w:spacing w:val="0"/>
          <w:kern w:val="0"/>
          <w:sz w:val="40"/>
          <w:szCs w:val="40"/>
          <w:lang w:val="en-US" w:eastAsia="zh-CN" w:bidi="ar"/>
        </w:rPr>
        <w:t>法律责任</w:t>
      </w:r>
    </w:p>
    <w:p w14:paraId="6E1532A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rightChars="0"/>
        <w:jc w:val="center"/>
        <w:rPr>
          <w:rFonts w:hint="eastAsia" w:ascii="黑体" w:hAnsi="黑体" w:eastAsia="黑体" w:cs="黑体"/>
          <w:b/>
          <w:i w:val="0"/>
          <w:iCs w:val="0"/>
          <w:caps w:val="0"/>
          <w:color w:val="auto"/>
          <w:spacing w:val="0"/>
          <w:kern w:val="0"/>
          <w:sz w:val="40"/>
          <w:szCs w:val="40"/>
          <w:lang w:val="en-US" w:eastAsia="zh-CN" w:bidi="ar"/>
        </w:rPr>
      </w:pPr>
    </w:p>
    <w:p w14:paraId="0DB713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第三十三条【法律责任】</w:t>
      </w:r>
      <w:r>
        <w:rPr>
          <w:rFonts w:hint="eastAsia" w:ascii="仿宋" w:hAnsi="仿宋" w:eastAsia="仿宋" w:cs="仿宋"/>
          <w:i w:val="0"/>
          <w:iCs w:val="0"/>
          <w:caps w:val="0"/>
          <w:color w:val="auto"/>
          <w:spacing w:val="0"/>
          <w:sz w:val="32"/>
          <w:szCs w:val="32"/>
          <w:lang w:val="en-US" w:eastAsia="zh-CN"/>
        </w:rPr>
        <w:t>违反本条例，法律、法规有规定的，从其规定。</w:t>
      </w:r>
    </w:p>
    <w:p w14:paraId="34B7A8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rFonts w:hint="eastAsia" w:ascii="仿宋" w:hAnsi="仿宋" w:eastAsia="仿宋" w:cs="仿宋"/>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第三十四条【法律责任】</w:t>
      </w:r>
      <w:r>
        <w:rPr>
          <w:rFonts w:hint="eastAsia" w:ascii="仿宋" w:hAnsi="仿宋" w:eastAsia="仿宋" w:cs="仿宋"/>
          <w:i w:val="0"/>
          <w:iCs w:val="0"/>
          <w:caps w:val="0"/>
          <w:color w:val="auto"/>
          <w:spacing w:val="0"/>
          <w:sz w:val="32"/>
          <w:szCs w:val="32"/>
          <w:lang w:val="en-US" w:eastAsia="zh-CN"/>
        </w:rPr>
        <w:t>国家机关及其工作人员在玉米主食化产业发展工作中滥用职权、玩忽职守、徇私舞弊的，由其主管机关或者监察机关责令改正，对直接负责的主管人员和其他直接责任人员依法给予处分；构成犯罪的，依法追究刑事责任。</w:t>
      </w:r>
    </w:p>
    <w:p w14:paraId="3DAC7E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jc w:val="both"/>
        <w:rPr>
          <w:rFonts w:hint="default" w:ascii="仿宋" w:hAnsi="仿宋" w:eastAsia="仿宋" w:cs="仿宋"/>
          <w:i w:val="0"/>
          <w:iCs w:val="0"/>
          <w:caps w:val="0"/>
          <w:color w:val="auto"/>
          <w:spacing w:val="0"/>
          <w:sz w:val="32"/>
          <w:szCs w:val="32"/>
          <w:lang w:val="en-US" w:eastAsia="zh-CN"/>
        </w:rPr>
      </w:pPr>
    </w:p>
    <w:p w14:paraId="157C8F6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leftChars="0" w:right="0" w:rightChars="0"/>
        <w:jc w:val="center"/>
        <w:rPr>
          <w:rFonts w:hint="eastAsia" w:ascii="黑体" w:hAnsi="黑体" w:eastAsia="黑体" w:cs="黑体"/>
          <w:b/>
          <w:i w:val="0"/>
          <w:iCs w:val="0"/>
          <w:caps w:val="0"/>
          <w:color w:val="auto"/>
          <w:spacing w:val="0"/>
          <w:kern w:val="0"/>
          <w:sz w:val="40"/>
          <w:szCs w:val="40"/>
          <w:lang w:val="en-US" w:eastAsia="zh-CN" w:bidi="ar"/>
        </w:rPr>
      </w:pPr>
      <w:r>
        <w:rPr>
          <w:rFonts w:hint="eastAsia" w:ascii="黑体" w:hAnsi="黑体" w:eastAsia="黑体" w:cs="黑体"/>
          <w:b/>
          <w:i w:val="0"/>
          <w:iCs w:val="0"/>
          <w:caps w:val="0"/>
          <w:color w:val="auto"/>
          <w:spacing w:val="0"/>
          <w:kern w:val="0"/>
          <w:sz w:val="40"/>
          <w:szCs w:val="40"/>
          <w:lang w:val="en-US" w:eastAsia="zh-CN" w:bidi="ar"/>
        </w:rPr>
        <w:t xml:space="preserve">第七章 </w:t>
      </w:r>
      <w:r>
        <w:rPr>
          <w:rStyle w:val="8"/>
          <w:rFonts w:hint="eastAsia" w:ascii="黑体" w:hAnsi="黑体" w:eastAsia="黑体" w:cs="黑体"/>
          <w:i w:val="0"/>
          <w:iCs w:val="0"/>
          <w:caps w:val="0"/>
          <w:color w:val="auto"/>
          <w:spacing w:val="0"/>
          <w:sz w:val="40"/>
          <w:szCs w:val="40"/>
        </w:rPr>
        <w:t> </w:t>
      </w:r>
      <w:r>
        <w:rPr>
          <w:rFonts w:hint="eastAsia" w:ascii="黑体" w:hAnsi="黑体" w:eastAsia="黑体" w:cs="黑体"/>
          <w:b/>
          <w:i w:val="0"/>
          <w:iCs w:val="0"/>
          <w:caps w:val="0"/>
          <w:color w:val="auto"/>
          <w:spacing w:val="0"/>
          <w:kern w:val="0"/>
          <w:sz w:val="40"/>
          <w:szCs w:val="40"/>
          <w:lang w:val="en-US" w:eastAsia="zh-CN" w:bidi="ar"/>
        </w:rPr>
        <w:t>附则</w:t>
      </w:r>
    </w:p>
    <w:p w14:paraId="6AE7AD0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leftChars="0" w:right="0" w:rightChars="0"/>
        <w:jc w:val="center"/>
        <w:rPr>
          <w:rFonts w:hint="default" w:ascii="黑体" w:hAnsi="黑体" w:eastAsia="黑体" w:cs="黑体"/>
          <w:b/>
          <w:i w:val="0"/>
          <w:iCs w:val="0"/>
          <w:caps w:val="0"/>
          <w:color w:val="auto"/>
          <w:spacing w:val="0"/>
          <w:kern w:val="0"/>
          <w:sz w:val="40"/>
          <w:szCs w:val="40"/>
          <w:lang w:val="en-US" w:eastAsia="zh-CN" w:bidi="ar"/>
        </w:rPr>
      </w:pPr>
    </w:p>
    <w:p w14:paraId="2A3FA0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right="0" w:firstLine="640" w:firstLineChars="200"/>
        <w:jc w:val="both"/>
        <w:rPr>
          <w:color w:val="auto"/>
        </w:rPr>
      </w:pPr>
      <w:r>
        <w:rPr>
          <w:rFonts w:hint="eastAsia" w:ascii="黑体" w:hAnsi="黑体" w:eastAsia="黑体" w:cs="黑体"/>
          <w:b w:val="0"/>
          <w:bCs w:val="0"/>
          <w:i w:val="0"/>
          <w:iCs w:val="0"/>
          <w:caps w:val="0"/>
          <w:color w:val="auto"/>
          <w:spacing w:val="0"/>
          <w:sz w:val="32"/>
          <w:szCs w:val="32"/>
          <w:lang w:val="en-US" w:eastAsia="zh-CN"/>
        </w:rPr>
        <w:t>第三十五条【实施日期】</w:t>
      </w:r>
      <w:r>
        <w:rPr>
          <w:rFonts w:hint="eastAsia" w:ascii="仿宋" w:hAnsi="仿宋" w:eastAsia="仿宋" w:cs="仿宋"/>
          <w:i w:val="0"/>
          <w:iCs w:val="0"/>
          <w:caps w:val="0"/>
          <w:color w:val="auto"/>
          <w:spacing w:val="0"/>
          <w:sz w:val="32"/>
          <w:szCs w:val="32"/>
          <w:lang w:val="en-US" w:eastAsia="zh-CN"/>
        </w:rPr>
        <w:t>本条例自公布之日起施行。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EA9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7D2B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47D2B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9C1F1"/>
    <w:multiLevelType w:val="singleLevel"/>
    <w:tmpl w:val="A929C1F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Nzc0MTM1NDI1NjJiMzQzZDU1NzRkZGIzMmJjMDQifQ=="/>
  </w:docVars>
  <w:rsids>
    <w:rsidRoot w:val="1C3F49BF"/>
    <w:rsid w:val="021C3C16"/>
    <w:rsid w:val="051A7960"/>
    <w:rsid w:val="07041C7C"/>
    <w:rsid w:val="086D6D01"/>
    <w:rsid w:val="0BD517E7"/>
    <w:rsid w:val="0D183D8B"/>
    <w:rsid w:val="0F797617"/>
    <w:rsid w:val="0FF20117"/>
    <w:rsid w:val="10790FE5"/>
    <w:rsid w:val="1307778E"/>
    <w:rsid w:val="13AA5959"/>
    <w:rsid w:val="146E4BD8"/>
    <w:rsid w:val="17CC40F0"/>
    <w:rsid w:val="195F5F3F"/>
    <w:rsid w:val="1AD63909"/>
    <w:rsid w:val="1C0B391E"/>
    <w:rsid w:val="1C3F49BF"/>
    <w:rsid w:val="1C5841A4"/>
    <w:rsid w:val="1F263013"/>
    <w:rsid w:val="1FDD2DAA"/>
    <w:rsid w:val="22916662"/>
    <w:rsid w:val="23A61BFC"/>
    <w:rsid w:val="2B410002"/>
    <w:rsid w:val="2C7F752B"/>
    <w:rsid w:val="2CD959AD"/>
    <w:rsid w:val="2D744BB6"/>
    <w:rsid w:val="2F124686"/>
    <w:rsid w:val="31FA7C0F"/>
    <w:rsid w:val="32B4080E"/>
    <w:rsid w:val="364F27C9"/>
    <w:rsid w:val="390A3B42"/>
    <w:rsid w:val="3A03179B"/>
    <w:rsid w:val="3A4B18D2"/>
    <w:rsid w:val="3C697EA9"/>
    <w:rsid w:val="3CD9127D"/>
    <w:rsid w:val="41D22D4C"/>
    <w:rsid w:val="42C9314D"/>
    <w:rsid w:val="45AD01C2"/>
    <w:rsid w:val="48967C7F"/>
    <w:rsid w:val="495E1BA3"/>
    <w:rsid w:val="4B146252"/>
    <w:rsid w:val="4B8F3C51"/>
    <w:rsid w:val="4BAD77B9"/>
    <w:rsid w:val="4BE86A43"/>
    <w:rsid w:val="4C962EE5"/>
    <w:rsid w:val="4CCD2DC0"/>
    <w:rsid w:val="4D91490D"/>
    <w:rsid w:val="4E760336"/>
    <w:rsid w:val="4E871A21"/>
    <w:rsid w:val="50DE3061"/>
    <w:rsid w:val="55441279"/>
    <w:rsid w:val="5B674F45"/>
    <w:rsid w:val="5CC75C2E"/>
    <w:rsid w:val="5D667F75"/>
    <w:rsid w:val="5D9C3D56"/>
    <w:rsid w:val="5DC82230"/>
    <w:rsid w:val="5E613CF9"/>
    <w:rsid w:val="5FD0115B"/>
    <w:rsid w:val="62BB6871"/>
    <w:rsid w:val="62FF4946"/>
    <w:rsid w:val="648415EF"/>
    <w:rsid w:val="66A72713"/>
    <w:rsid w:val="67366FED"/>
    <w:rsid w:val="67616E6D"/>
    <w:rsid w:val="691E361A"/>
    <w:rsid w:val="6A7D43A3"/>
    <w:rsid w:val="6B234F4A"/>
    <w:rsid w:val="6C240F7A"/>
    <w:rsid w:val="6D6A3412"/>
    <w:rsid w:val="6FEF189F"/>
    <w:rsid w:val="701D08EE"/>
    <w:rsid w:val="7055204A"/>
    <w:rsid w:val="7667504A"/>
    <w:rsid w:val="78044BA6"/>
    <w:rsid w:val="781D021E"/>
    <w:rsid w:val="7E963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Text2"/>
    <w:basedOn w:val="1"/>
    <w:autoRedefine/>
    <w:qFormat/>
    <w:uiPriority w:val="0"/>
    <w:pPr>
      <w:spacing w:after="120" w:line="480" w:lineRule="auto"/>
      <w:jc w:val="both"/>
      <w:textAlignment w:val="baseline"/>
    </w:pPr>
    <w:rPr>
      <w:rFonts w:ascii="仿宋_GB2312" w:hAnsi="仿宋_GB2312" w:eastAsia="仿宋_GB2312" w:cs="Times New Roman"/>
      <w:kern w:val="2"/>
      <w:sz w:val="36"/>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4935</Words>
  <Characters>4937</Characters>
  <Lines>0</Lines>
  <Paragraphs>0</Paragraphs>
  <TotalTime>112</TotalTime>
  <ScaleCrop>false</ScaleCrop>
  <LinksUpToDate>false</LinksUpToDate>
  <CharactersWithSpaces>4965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2024-08-16T01:05:00Z</dcterms:created>
  <dc:creator>illuos1ion</dc:creator>
  <cp:lastModifiedBy>我的花儿不香</cp:lastModifiedBy>
  <cp:lastPrinted>2024-08-16T07:46:00Z</cp:lastPrinted>
  <dcterms:modified xsi:type="dcterms:W3CDTF">2024-12-03T08:27:05Z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85601CAF42324E828C4969C247D666ED_13</vt:lpwstr>
  </property>
</Properties>
</file>